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5B8C" w:rsidRDefault="008F5B8C" w:rsidP="008F5B8C">
      <w:pPr>
        <w:pStyle w:val="NoSpacing"/>
        <w:rPr>
          <w:rFonts w:ascii="Times New Roman" w:hAnsi="Times New Roman"/>
          <w:b/>
          <w:bCs/>
          <w:sz w:val="32"/>
          <w:szCs w:val="32"/>
        </w:rPr>
      </w:pPr>
      <w:r>
        <w:rPr>
          <w:rFonts w:ascii="Times New Roman" w:hAnsi="Times New Roman"/>
          <w:b/>
          <w:bCs/>
          <w:sz w:val="32"/>
          <w:szCs w:val="32"/>
        </w:rPr>
        <w:t xml:space="preserve">                                          </w:t>
      </w:r>
      <w:r>
        <w:rPr>
          <w:rFonts w:ascii="Times New Roman" w:hAnsi="Times New Roman"/>
          <w:b/>
          <w:bCs/>
          <w:sz w:val="32"/>
          <w:szCs w:val="32"/>
        </w:rPr>
        <w:t xml:space="preserve">Terms of Reference </w:t>
      </w:r>
    </w:p>
    <w:p w:rsidR="008F5B8C" w:rsidRDefault="008F5B8C" w:rsidP="008F5B8C">
      <w:pPr>
        <w:pStyle w:val="NoSpacing"/>
        <w:jc w:val="center"/>
        <w:rPr>
          <w:rFonts w:ascii="Times New Roman" w:hAnsi="Times New Roman"/>
          <w:bCs/>
          <w:sz w:val="32"/>
          <w:szCs w:val="32"/>
        </w:rPr>
      </w:pPr>
      <w:r>
        <w:rPr>
          <w:rFonts w:ascii="Times New Roman" w:hAnsi="Times New Roman"/>
          <w:bCs/>
          <w:sz w:val="32"/>
          <w:szCs w:val="32"/>
        </w:rPr>
        <w:t xml:space="preserve">For </w:t>
      </w:r>
    </w:p>
    <w:p w:rsidR="008F5B8C" w:rsidRDefault="008F5B8C" w:rsidP="008F5B8C">
      <w:pPr>
        <w:pStyle w:val="NoSpacing"/>
        <w:jc w:val="center"/>
        <w:rPr>
          <w:rFonts w:ascii="Times New Roman" w:eastAsia="Times New Roman" w:hAnsi="Times New Roman"/>
          <w:color w:val="000000"/>
          <w:sz w:val="32"/>
          <w:szCs w:val="32"/>
        </w:rPr>
      </w:pPr>
      <w:r>
        <w:rPr>
          <w:rFonts w:ascii="Times New Roman" w:eastAsia="Times New Roman" w:hAnsi="Times New Roman"/>
          <w:color w:val="000000"/>
          <w:sz w:val="32"/>
          <w:szCs w:val="32"/>
        </w:rPr>
        <w:t>Financial Management Assistant</w:t>
      </w:r>
    </w:p>
    <w:p w:rsidR="008F5B8C" w:rsidRDefault="008F5B8C" w:rsidP="008F5B8C">
      <w:pPr>
        <w:pStyle w:val="NoSpacing"/>
        <w:jc w:val="center"/>
        <w:rPr>
          <w:rFonts w:ascii="Times New Roman" w:hAnsi="Times New Roman"/>
          <w:bCs/>
          <w:sz w:val="32"/>
          <w:szCs w:val="32"/>
        </w:rPr>
      </w:pPr>
    </w:p>
    <w:tbl>
      <w:tblPr>
        <w:tblStyle w:val="PlainTable21"/>
        <w:tblW w:w="0" w:type="auto"/>
        <w:tblInd w:w="-474" w:type="dxa"/>
        <w:tblLook w:val="04A0" w:firstRow="1" w:lastRow="0" w:firstColumn="1" w:lastColumn="0" w:noHBand="0" w:noVBand="1"/>
      </w:tblPr>
      <w:tblGrid>
        <w:gridCol w:w="3125"/>
        <w:gridCol w:w="6205"/>
      </w:tblGrid>
      <w:tr w:rsidR="008F5B8C" w:rsidTr="008D33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5" w:type="dxa"/>
          </w:tcPr>
          <w:p w:rsidR="008F5B8C" w:rsidRDefault="008F5B8C" w:rsidP="008D33C0">
            <w:pPr>
              <w:pStyle w:val="NoSpacing"/>
              <w:jc w:val="right"/>
              <w:rPr>
                <w:rFonts w:ascii="Times New Roman" w:hAnsi="Times New Roman"/>
                <w:sz w:val="32"/>
                <w:szCs w:val="32"/>
              </w:rPr>
            </w:pPr>
            <w:r>
              <w:rPr>
                <w:rFonts w:ascii="Times New Roman" w:hAnsi="Times New Roman"/>
                <w:sz w:val="32"/>
                <w:szCs w:val="32"/>
              </w:rPr>
              <w:t>Post Title:</w:t>
            </w:r>
          </w:p>
        </w:tc>
        <w:tc>
          <w:tcPr>
            <w:tcW w:w="6205" w:type="dxa"/>
          </w:tcPr>
          <w:p w:rsidR="008F5B8C" w:rsidRDefault="008F5B8C" w:rsidP="008D33C0">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32"/>
                <w:szCs w:val="32"/>
              </w:rPr>
            </w:pPr>
            <w:r>
              <w:rPr>
                <w:rFonts w:ascii="Times New Roman" w:hAnsi="Times New Roman"/>
                <w:b w:val="0"/>
                <w:bCs w:val="0"/>
                <w:sz w:val="32"/>
                <w:szCs w:val="32"/>
              </w:rPr>
              <w:t>Financial Management Assistant</w:t>
            </w:r>
          </w:p>
        </w:tc>
      </w:tr>
      <w:tr w:rsidR="008F5B8C" w:rsidTr="008D33C0">
        <w:tc>
          <w:tcPr>
            <w:cnfStyle w:val="001000000000" w:firstRow="0" w:lastRow="0" w:firstColumn="1" w:lastColumn="0" w:oddVBand="0" w:evenVBand="0" w:oddHBand="0" w:evenHBand="0" w:firstRowFirstColumn="0" w:firstRowLastColumn="0" w:lastRowFirstColumn="0" w:lastRowLastColumn="0"/>
            <w:tcW w:w="3125" w:type="dxa"/>
            <w:tcBorders>
              <w:top w:val="single" w:sz="4" w:space="0" w:color="7F7F7F" w:themeColor="text1" w:themeTint="80"/>
              <w:bottom w:val="single" w:sz="4" w:space="0" w:color="7F7F7F" w:themeColor="text1" w:themeTint="80"/>
            </w:tcBorders>
          </w:tcPr>
          <w:p w:rsidR="008F5B8C" w:rsidRDefault="008F5B8C" w:rsidP="008D33C0">
            <w:pPr>
              <w:pStyle w:val="NoSpacing"/>
              <w:jc w:val="right"/>
              <w:rPr>
                <w:rFonts w:ascii="Times New Roman" w:hAnsi="Times New Roman"/>
                <w:sz w:val="32"/>
                <w:szCs w:val="32"/>
              </w:rPr>
            </w:pPr>
            <w:r>
              <w:rPr>
                <w:rFonts w:ascii="Times New Roman" w:hAnsi="Times New Roman"/>
                <w:sz w:val="32"/>
                <w:szCs w:val="32"/>
              </w:rPr>
              <w:t>Location of Post:</w:t>
            </w:r>
          </w:p>
        </w:tc>
        <w:tc>
          <w:tcPr>
            <w:tcW w:w="6205" w:type="dxa"/>
            <w:tcBorders>
              <w:top w:val="single" w:sz="4" w:space="0" w:color="7F7F7F" w:themeColor="text1" w:themeTint="80"/>
              <w:bottom w:val="single" w:sz="4" w:space="0" w:color="7F7F7F" w:themeColor="text1" w:themeTint="80"/>
            </w:tcBorders>
          </w:tcPr>
          <w:p w:rsidR="008F5B8C" w:rsidRDefault="008F5B8C" w:rsidP="008D33C0">
            <w:pPr>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Pr>
                <w:rFonts w:ascii="Times New Roman" w:hAnsi="Times New Roman"/>
                <w:sz w:val="32"/>
                <w:szCs w:val="32"/>
              </w:rPr>
              <w:t>Monrovia, Liberia</w:t>
            </w:r>
          </w:p>
          <w:p w:rsidR="008F5B8C" w:rsidRDefault="008F5B8C"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p>
        </w:tc>
      </w:tr>
      <w:tr w:rsidR="008F5B8C" w:rsidTr="008D33C0">
        <w:tc>
          <w:tcPr>
            <w:cnfStyle w:val="001000000000" w:firstRow="0" w:lastRow="0" w:firstColumn="1" w:lastColumn="0" w:oddVBand="0" w:evenVBand="0" w:oddHBand="0" w:evenHBand="0" w:firstRowFirstColumn="0" w:firstRowLastColumn="0" w:lastRowFirstColumn="0" w:lastRowLastColumn="0"/>
            <w:tcW w:w="3125" w:type="dxa"/>
          </w:tcPr>
          <w:p w:rsidR="008F5B8C" w:rsidRDefault="008F5B8C" w:rsidP="008D33C0">
            <w:pPr>
              <w:pStyle w:val="NoSpacing"/>
              <w:jc w:val="right"/>
              <w:rPr>
                <w:rFonts w:ascii="Times New Roman" w:hAnsi="Times New Roman"/>
                <w:sz w:val="32"/>
                <w:szCs w:val="32"/>
              </w:rPr>
            </w:pPr>
            <w:r>
              <w:rPr>
                <w:rFonts w:ascii="Times New Roman" w:hAnsi="Times New Roman"/>
                <w:sz w:val="32"/>
                <w:szCs w:val="32"/>
              </w:rPr>
              <w:t>Contract Duration:</w:t>
            </w:r>
          </w:p>
        </w:tc>
        <w:tc>
          <w:tcPr>
            <w:tcW w:w="6205" w:type="dxa"/>
          </w:tcPr>
          <w:p w:rsidR="008F5B8C" w:rsidRDefault="008F5B8C"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sidRPr="0C4D81DC">
              <w:rPr>
                <w:rFonts w:ascii="Times New Roman" w:hAnsi="Times New Roman"/>
                <w:sz w:val="32"/>
                <w:szCs w:val="32"/>
              </w:rPr>
              <w:t>12 months</w:t>
            </w:r>
          </w:p>
          <w:p w:rsidR="008F5B8C" w:rsidRDefault="008F5B8C"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p>
        </w:tc>
      </w:tr>
      <w:tr w:rsidR="008F5B8C" w:rsidTr="008D33C0">
        <w:tc>
          <w:tcPr>
            <w:cnfStyle w:val="001000000000" w:firstRow="0" w:lastRow="0" w:firstColumn="1" w:lastColumn="0" w:oddVBand="0" w:evenVBand="0" w:oddHBand="0" w:evenHBand="0" w:firstRowFirstColumn="0" w:firstRowLastColumn="0" w:lastRowFirstColumn="0" w:lastRowLastColumn="0"/>
            <w:tcW w:w="3125" w:type="dxa"/>
            <w:tcBorders>
              <w:top w:val="single" w:sz="4" w:space="0" w:color="7F7F7F" w:themeColor="text1" w:themeTint="80"/>
              <w:bottom w:val="single" w:sz="4" w:space="0" w:color="7F7F7F" w:themeColor="text1" w:themeTint="80"/>
            </w:tcBorders>
          </w:tcPr>
          <w:p w:rsidR="008F5B8C" w:rsidRDefault="008F5B8C" w:rsidP="008D33C0">
            <w:pPr>
              <w:pStyle w:val="NoSpacing"/>
              <w:jc w:val="right"/>
              <w:rPr>
                <w:rFonts w:ascii="Times New Roman" w:hAnsi="Times New Roman"/>
                <w:sz w:val="32"/>
                <w:szCs w:val="32"/>
              </w:rPr>
            </w:pPr>
            <w:r>
              <w:rPr>
                <w:rFonts w:ascii="Times New Roman" w:hAnsi="Times New Roman"/>
                <w:sz w:val="32"/>
                <w:szCs w:val="32"/>
              </w:rPr>
              <w:t>Reporting Line:</w:t>
            </w:r>
          </w:p>
        </w:tc>
        <w:tc>
          <w:tcPr>
            <w:tcW w:w="6205" w:type="dxa"/>
            <w:tcBorders>
              <w:top w:val="single" w:sz="4" w:space="0" w:color="7F7F7F" w:themeColor="text1" w:themeTint="80"/>
              <w:bottom w:val="single" w:sz="4" w:space="0" w:color="7F7F7F" w:themeColor="text1" w:themeTint="80"/>
            </w:tcBorders>
          </w:tcPr>
          <w:p w:rsidR="008F5B8C" w:rsidRPr="006078CB" w:rsidRDefault="008F5B8C" w:rsidP="008D33C0">
            <w:pPr>
              <w:pStyle w:val="NoSpacing"/>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sz w:val="32"/>
                <w:szCs w:val="32"/>
                <w:lang w:eastAsia="ko-KR"/>
              </w:rPr>
            </w:pPr>
            <w:r w:rsidRPr="006078CB">
              <w:rPr>
                <w:rFonts w:ascii="Times New Roman" w:hAnsi="Times New Roman"/>
                <w:sz w:val="32"/>
                <w:szCs w:val="32"/>
              </w:rPr>
              <w:t xml:space="preserve">WARDIP Liberia/PIU through the </w:t>
            </w:r>
            <w:r>
              <w:rPr>
                <w:rFonts w:ascii="Times New Roman" w:hAnsi="Times New Roman"/>
                <w:sz w:val="32"/>
                <w:szCs w:val="32"/>
              </w:rPr>
              <w:t>PIU</w:t>
            </w:r>
            <w:r w:rsidRPr="006078CB">
              <w:rPr>
                <w:rFonts w:ascii="Times New Roman" w:hAnsi="Times New Roman"/>
                <w:sz w:val="32"/>
                <w:szCs w:val="32"/>
              </w:rPr>
              <w:t xml:space="preserve"> Coordinator</w:t>
            </w:r>
          </w:p>
          <w:p w:rsidR="008F5B8C" w:rsidRDefault="008F5B8C"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p>
        </w:tc>
      </w:tr>
      <w:tr w:rsidR="008F5B8C" w:rsidTr="008D33C0">
        <w:tc>
          <w:tcPr>
            <w:cnfStyle w:val="001000000000" w:firstRow="0" w:lastRow="0" w:firstColumn="1" w:lastColumn="0" w:oddVBand="0" w:evenVBand="0" w:oddHBand="0" w:evenHBand="0" w:firstRowFirstColumn="0" w:firstRowLastColumn="0" w:lastRowFirstColumn="0" w:lastRowLastColumn="0"/>
            <w:tcW w:w="3125" w:type="dxa"/>
          </w:tcPr>
          <w:p w:rsidR="008F5B8C" w:rsidRDefault="008F5B8C" w:rsidP="008D33C0">
            <w:pPr>
              <w:pStyle w:val="NoSpacing"/>
              <w:jc w:val="right"/>
              <w:rPr>
                <w:rFonts w:ascii="Times New Roman" w:hAnsi="Times New Roman"/>
                <w:sz w:val="32"/>
                <w:szCs w:val="32"/>
              </w:rPr>
            </w:pPr>
            <w:r>
              <w:rPr>
                <w:rFonts w:ascii="Times New Roman" w:hAnsi="Times New Roman"/>
                <w:sz w:val="32"/>
                <w:szCs w:val="32"/>
              </w:rPr>
              <w:t>Recruitment Type:</w:t>
            </w:r>
          </w:p>
        </w:tc>
        <w:tc>
          <w:tcPr>
            <w:tcW w:w="6205" w:type="dxa"/>
          </w:tcPr>
          <w:p w:rsidR="008F5B8C" w:rsidRDefault="008F5B8C"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sidRPr="004A521B">
              <w:rPr>
                <w:rFonts w:ascii="Times New Roman" w:hAnsi="Times New Roman"/>
                <w:sz w:val="32"/>
                <w:szCs w:val="32"/>
              </w:rPr>
              <w:t>Local</w:t>
            </w:r>
          </w:p>
          <w:p w:rsidR="008F5B8C" w:rsidRDefault="008F5B8C"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8F5B8C" w:rsidTr="008D33C0">
        <w:tc>
          <w:tcPr>
            <w:cnfStyle w:val="001000000000" w:firstRow="0" w:lastRow="0" w:firstColumn="1" w:lastColumn="0" w:oddVBand="0" w:evenVBand="0" w:oddHBand="0" w:evenHBand="0" w:firstRowFirstColumn="0" w:firstRowLastColumn="0" w:lastRowFirstColumn="0" w:lastRowLastColumn="0"/>
            <w:tcW w:w="3125" w:type="dxa"/>
            <w:tcBorders>
              <w:top w:val="single" w:sz="4" w:space="0" w:color="7F7F7F" w:themeColor="text1" w:themeTint="80"/>
              <w:bottom w:val="single" w:sz="4" w:space="0" w:color="7F7F7F" w:themeColor="text1" w:themeTint="80"/>
            </w:tcBorders>
          </w:tcPr>
          <w:p w:rsidR="008F5B8C" w:rsidRDefault="008F5B8C" w:rsidP="008D33C0">
            <w:pPr>
              <w:pStyle w:val="NoSpacing"/>
              <w:jc w:val="right"/>
              <w:rPr>
                <w:rFonts w:ascii="Times New Roman" w:hAnsi="Times New Roman"/>
                <w:sz w:val="32"/>
                <w:szCs w:val="32"/>
              </w:rPr>
            </w:pPr>
            <w:r>
              <w:rPr>
                <w:rFonts w:ascii="Times New Roman" w:hAnsi="Times New Roman"/>
                <w:sz w:val="32"/>
                <w:szCs w:val="32"/>
              </w:rPr>
              <w:t>Type of Contract</w:t>
            </w:r>
          </w:p>
        </w:tc>
        <w:tc>
          <w:tcPr>
            <w:tcW w:w="6205" w:type="dxa"/>
            <w:tcBorders>
              <w:top w:val="single" w:sz="4" w:space="0" w:color="7F7F7F" w:themeColor="text1" w:themeTint="80"/>
              <w:bottom w:val="single" w:sz="4" w:space="0" w:color="7F7F7F" w:themeColor="text1" w:themeTint="80"/>
            </w:tcBorders>
          </w:tcPr>
          <w:p w:rsidR="008F5B8C" w:rsidRPr="00EC1365" w:rsidRDefault="008F5B8C"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Pr>
                <w:rFonts w:ascii="Times New Roman" w:eastAsia="Malgun Gothic" w:hAnsi="Times New Roman"/>
                <w:sz w:val="32"/>
                <w:szCs w:val="32"/>
                <w:bdr w:val="single" w:sz="4" w:space="0" w:color="auto"/>
                <w:lang w:eastAsia="ko-KR"/>
              </w:rPr>
              <w:t>X</w:t>
            </w:r>
            <w:r>
              <w:rPr>
                <w:rFonts w:ascii="Times New Roman" w:eastAsia="Malgun Gothic" w:hAnsi="Times New Roman" w:hint="eastAsia"/>
                <w:sz w:val="32"/>
                <w:szCs w:val="32"/>
                <w:bdr w:val="single" w:sz="4" w:space="0" w:color="auto"/>
                <w:lang w:eastAsia="ko-KR"/>
              </w:rPr>
              <w:t xml:space="preserve"> </w:t>
            </w:r>
            <w:r>
              <w:rPr>
                <w:rFonts w:ascii="Times New Roman" w:eastAsia="Malgun Gothic" w:hAnsi="Times New Roman" w:hint="eastAsia"/>
                <w:sz w:val="32"/>
                <w:szCs w:val="32"/>
                <w:lang w:eastAsia="ko-KR"/>
              </w:rPr>
              <w:t xml:space="preserve"> </w:t>
            </w:r>
            <w:r w:rsidRPr="00EC1365">
              <w:rPr>
                <w:rFonts w:ascii="Times New Roman" w:hAnsi="Times New Roman"/>
                <w:sz w:val="32"/>
                <w:szCs w:val="32"/>
              </w:rPr>
              <w:t>Individual Consultant</w:t>
            </w:r>
          </w:p>
          <w:p w:rsidR="008F5B8C" w:rsidRPr="00EC1365" w:rsidRDefault="008F5B8C"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Pr>
                <w:rFonts w:ascii="Times New Roman" w:eastAsia="Malgun Gothic" w:hAnsi="Times New Roman" w:hint="eastAsia"/>
                <w:sz w:val="32"/>
                <w:szCs w:val="32"/>
                <w:bdr w:val="single" w:sz="4" w:space="0" w:color="auto"/>
                <w:lang w:eastAsia="ko-KR"/>
              </w:rPr>
              <w:t xml:space="preserve">    </w:t>
            </w:r>
            <w:r>
              <w:rPr>
                <w:rFonts w:ascii="Times New Roman" w:eastAsia="Malgun Gothic" w:hAnsi="Times New Roman" w:hint="eastAsia"/>
                <w:sz w:val="32"/>
                <w:szCs w:val="32"/>
                <w:lang w:eastAsia="ko-KR"/>
              </w:rPr>
              <w:t xml:space="preserve"> </w:t>
            </w:r>
            <w:r w:rsidRPr="00EC1365">
              <w:rPr>
                <w:rFonts w:ascii="Times New Roman" w:hAnsi="Times New Roman"/>
                <w:sz w:val="32"/>
                <w:szCs w:val="32"/>
              </w:rPr>
              <w:t>Consulting Firm (QCBS, CQS, LCS)</w:t>
            </w:r>
          </w:p>
          <w:p w:rsidR="008F5B8C" w:rsidRPr="00EC1365" w:rsidRDefault="008F5B8C"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Pr>
                <w:rFonts w:ascii="Times New Roman" w:eastAsia="Malgun Gothic" w:hAnsi="Times New Roman" w:hint="eastAsia"/>
                <w:sz w:val="32"/>
                <w:szCs w:val="32"/>
                <w:bdr w:val="single" w:sz="4" w:space="0" w:color="auto"/>
                <w:lang w:eastAsia="ko-KR"/>
              </w:rPr>
              <w:t xml:space="preserve">    </w:t>
            </w:r>
            <w:r>
              <w:rPr>
                <w:rFonts w:ascii="Times New Roman" w:eastAsia="Malgun Gothic" w:hAnsi="Times New Roman" w:hint="eastAsia"/>
                <w:sz w:val="32"/>
                <w:szCs w:val="32"/>
                <w:lang w:eastAsia="ko-KR"/>
              </w:rPr>
              <w:t xml:space="preserve"> </w:t>
            </w:r>
            <w:r w:rsidRPr="00EC1365">
              <w:rPr>
                <w:rFonts w:ascii="Times New Roman" w:hAnsi="Times New Roman"/>
                <w:sz w:val="32"/>
                <w:szCs w:val="32"/>
              </w:rPr>
              <w:t>Non-Consulting Service (Competitive Bidding)</w:t>
            </w:r>
          </w:p>
          <w:p w:rsidR="008F5B8C" w:rsidRDefault="008F5B8C"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p>
        </w:tc>
      </w:tr>
    </w:tbl>
    <w:p w:rsidR="008F5B8C" w:rsidRDefault="008F5B8C" w:rsidP="008F5B8C">
      <w:pPr>
        <w:pStyle w:val="NoSpacing"/>
        <w:spacing w:line="276" w:lineRule="auto"/>
        <w:jc w:val="both"/>
        <w:rPr>
          <w:rFonts w:ascii="Times New Roman" w:hAnsi="Times New Roman"/>
          <w:b/>
          <w:color w:val="000000" w:themeColor="text1"/>
          <w:sz w:val="24"/>
          <w:szCs w:val="24"/>
        </w:rPr>
      </w:pPr>
    </w:p>
    <w:p w:rsidR="008F5B8C" w:rsidRDefault="008F5B8C" w:rsidP="008F5B8C">
      <w:pPr>
        <w:pStyle w:val="NoSpacing"/>
        <w:spacing w:line="276" w:lineRule="auto"/>
        <w:jc w:val="both"/>
        <w:rPr>
          <w:rFonts w:ascii="Times New Roman" w:hAnsi="Times New Roman"/>
          <w:b/>
          <w:color w:val="000000" w:themeColor="text1"/>
          <w:sz w:val="24"/>
          <w:szCs w:val="24"/>
        </w:rPr>
      </w:pPr>
    </w:p>
    <w:p w:rsidR="008F5B8C" w:rsidRDefault="008F5B8C" w:rsidP="008F5B8C">
      <w:pPr>
        <w:pStyle w:val="NoSpacing"/>
        <w:spacing w:line="276" w:lineRule="auto"/>
        <w:jc w:val="both"/>
        <w:rPr>
          <w:rFonts w:ascii="Times New Roman" w:hAnsi="Times New Roman"/>
          <w:b/>
          <w:color w:val="000000" w:themeColor="text1"/>
          <w:sz w:val="24"/>
          <w:szCs w:val="24"/>
        </w:rPr>
      </w:pPr>
    </w:p>
    <w:p w:rsidR="008F5B8C" w:rsidRDefault="008F5B8C" w:rsidP="008F5B8C">
      <w:pPr>
        <w:pStyle w:val="NoSpacing"/>
        <w:numPr>
          <w:ilvl w:val="0"/>
          <w:numId w:val="1"/>
        </w:numPr>
        <w:spacing w:line="276" w:lineRule="auto"/>
        <w:ind w:left="360"/>
        <w:rPr>
          <w:rFonts w:ascii="Times New Roman" w:hAnsi="Times New Roman"/>
          <w:b/>
          <w:bCs/>
          <w:color w:val="000000" w:themeColor="text1"/>
          <w:sz w:val="24"/>
          <w:szCs w:val="24"/>
        </w:rPr>
      </w:pPr>
      <w:r w:rsidRPr="0C4D81DC">
        <w:rPr>
          <w:rFonts w:ascii="Times New Roman" w:hAnsi="Times New Roman"/>
          <w:b/>
          <w:bCs/>
          <w:color w:val="000000" w:themeColor="text1"/>
          <w:sz w:val="24"/>
          <w:szCs w:val="24"/>
        </w:rPr>
        <w:t>PROJECT BACKGROUND</w:t>
      </w:r>
    </w:p>
    <w:p w:rsidR="008F5B8C" w:rsidRPr="006C42FE" w:rsidRDefault="008F5B8C" w:rsidP="008F5B8C">
      <w:pPr>
        <w:pStyle w:val="NoSpacing"/>
        <w:spacing w:line="276" w:lineRule="auto"/>
        <w:jc w:val="both"/>
        <w:rPr>
          <w:rFonts w:ascii="Times New Roman" w:hAnsi="Times New Roman"/>
          <w:sz w:val="24"/>
          <w:szCs w:val="24"/>
        </w:rPr>
      </w:pPr>
    </w:p>
    <w:p w:rsidR="008F5B8C" w:rsidRPr="006B205B" w:rsidRDefault="008F5B8C" w:rsidP="008F5B8C">
      <w:pPr>
        <w:spacing w:after="0"/>
        <w:jc w:val="both"/>
        <w:rPr>
          <w:rFonts w:ascii="Times New Roman" w:eastAsiaTheme="minorEastAsia" w:hAnsi="Times New Roman"/>
          <w:b/>
          <w:bCs/>
          <w:sz w:val="24"/>
          <w:szCs w:val="24"/>
          <w:lang w:val="en-GB"/>
        </w:rPr>
      </w:pPr>
      <w:r w:rsidRPr="0C4D81DC">
        <w:rPr>
          <w:rFonts w:ascii="Times New Roman" w:hAnsi="Times New Roman"/>
          <w:sz w:val="24"/>
          <w:szCs w:val="24"/>
        </w:rPr>
        <w:t>The Government of Liberia (GoL) has received financing from the World Bank for the preparation of the West Africa Regional Digital Integration Project - Series of Projects 2 Liberia (WARDIP SOP2-Liberia). This project, which will be implemented at the national level, seeks to facilitate increased broadband access and usage in preparation for regional digital markets integration in West Africa.</w:t>
      </w:r>
    </w:p>
    <w:p w:rsidR="008F5B8C" w:rsidRPr="0091342D" w:rsidRDefault="008F5B8C" w:rsidP="008F5B8C">
      <w:pPr>
        <w:pStyle w:val="paragraph"/>
        <w:spacing w:before="0" w:beforeAutospacing="0" w:after="0" w:afterAutospacing="0" w:line="276" w:lineRule="auto"/>
        <w:jc w:val="both"/>
        <w:textAlignment w:val="baseline"/>
      </w:pPr>
    </w:p>
    <w:p w:rsidR="008F5B8C" w:rsidRPr="0091342D" w:rsidRDefault="008F5B8C" w:rsidP="008F5B8C">
      <w:pPr>
        <w:pStyle w:val="paragraph"/>
        <w:spacing w:before="0" w:beforeAutospacing="0" w:after="0" w:afterAutospacing="0" w:line="276" w:lineRule="auto"/>
        <w:jc w:val="both"/>
        <w:textAlignment w:val="baseline"/>
        <w:rPr>
          <w:rFonts w:eastAsia="Calibri"/>
        </w:rPr>
      </w:pPr>
      <w:r w:rsidRPr="0C4D81DC">
        <w:rPr>
          <w:rFonts w:eastAsia="Calibri"/>
        </w:rPr>
        <w:t>WARDIP SOP2-Liberia is the second phase of the Western Africa Regional Development Integration Program series of projects (</w:t>
      </w:r>
      <w:proofErr w:type="spellStart"/>
      <w:r w:rsidRPr="0C4D81DC">
        <w:rPr>
          <w:rFonts w:eastAsia="Calibri"/>
        </w:rPr>
        <w:t>D</w:t>
      </w:r>
      <w:r w:rsidRPr="0C4D81DC">
        <w:rPr>
          <w:rFonts w:eastAsia="Malgun Gothic"/>
          <w:lang w:eastAsia="ko-KR"/>
        </w:rPr>
        <w:t>Tf</w:t>
      </w:r>
      <w:r w:rsidRPr="0C4D81DC">
        <w:rPr>
          <w:rFonts w:eastAsia="Calibri"/>
        </w:rPr>
        <w:t>A</w:t>
      </w:r>
      <w:proofErr w:type="spellEnd"/>
      <w:r w:rsidRPr="0C4D81DC">
        <w:rPr>
          <w:rFonts w:eastAsia="Calibri"/>
        </w:rPr>
        <w:t xml:space="preserve"> – WARDIP), which builds consensus and momentum around the vision for achieving a Single Digital Market (SDM) in Africa. It is envisioned that the project will lead to an increased secure flow of digital services within and between participating countries in Western Africa. By the end of the SOP, foundations of a SDM in Western Africa in line with the AU SDM are expected to be in place. </w:t>
      </w:r>
    </w:p>
    <w:p w:rsidR="008F5B8C" w:rsidRPr="0091342D" w:rsidRDefault="008F5B8C" w:rsidP="008F5B8C">
      <w:pPr>
        <w:pStyle w:val="paragraph"/>
        <w:spacing w:before="0" w:beforeAutospacing="0" w:after="0" w:afterAutospacing="0" w:line="276" w:lineRule="auto"/>
        <w:ind w:left="360"/>
        <w:jc w:val="both"/>
        <w:textAlignment w:val="baseline"/>
        <w:rPr>
          <w:rFonts w:eastAsia="Calibri"/>
        </w:rPr>
      </w:pPr>
      <w:r w:rsidRPr="0091342D">
        <w:rPr>
          <w:rFonts w:eastAsia="Calibri"/>
        </w:rPr>
        <w:t> </w:t>
      </w:r>
    </w:p>
    <w:p w:rsidR="008F5B8C" w:rsidRDefault="008F5B8C" w:rsidP="008F5B8C">
      <w:pPr>
        <w:pStyle w:val="paragraph"/>
        <w:spacing w:before="0" w:beforeAutospacing="0" w:after="0" w:afterAutospacing="0" w:line="276" w:lineRule="auto"/>
        <w:jc w:val="both"/>
      </w:pPr>
      <w:r w:rsidRPr="0C4D81DC">
        <w:rPr>
          <w:rFonts w:eastAsia="Calibri"/>
        </w:rPr>
        <w:t xml:space="preserve">WARDIP SOP2 builds on, and will run parallel to, investments in </w:t>
      </w:r>
      <w:proofErr w:type="spellStart"/>
      <w:r w:rsidRPr="0C4D81DC">
        <w:rPr>
          <w:rFonts w:eastAsia="Calibri"/>
        </w:rPr>
        <w:t>DTfA</w:t>
      </w:r>
      <w:proofErr w:type="spellEnd"/>
      <w:r w:rsidRPr="0C4D81DC">
        <w:rPr>
          <w:rFonts w:eastAsia="Calibri"/>
        </w:rPr>
        <w:t xml:space="preserve">/WARDIP SOP1, further extending cross-border and backbone connectivity, data markets and online market </w:t>
      </w:r>
      <w:r w:rsidRPr="0C4D81DC">
        <w:rPr>
          <w:rFonts w:eastAsia="Calibri"/>
        </w:rPr>
        <w:lastRenderedPageBreak/>
        <w:t>environment in additional countries. It</w:t>
      </w:r>
      <w:r w:rsidRPr="0C4D81DC">
        <w:t xml:space="preserve"> aims to increase broadband access and usage in participating countries and to advance the integration of digital markets in Western Africa and is structured to have 5 components. </w:t>
      </w:r>
    </w:p>
    <w:p w:rsidR="008F5B8C" w:rsidRPr="000B75F9" w:rsidRDefault="008F5B8C" w:rsidP="008F5B8C">
      <w:pPr>
        <w:spacing w:after="0"/>
        <w:jc w:val="both"/>
        <w:rPr>
          <w:rFonts w:ascii="Times New Roman" w:hAnsi="Times New Roman"/>
          <w:sz w:val="24"/>
          <w:szCs w:val="24"/>
        </w:rPr>
      </w:pPr>
    </w:p>
    <w:p w:rsidR="008F5B8C" w:rsidRDefault="008F5B8C" w:rsidP="008F5B8C">
      <w:pPr>
        <w:pStyle w:val="ListParagraph"/>
        <w:numPr>
          <w:ilvl w:val="0"/>
          <w:numId w:val="2"/>
        </w:numPr>
        <w:spacing w:after="0"/>
        <w:jc w:val="both"/>
        <w:rPr>
          <w:rFonts w:ascii="Times New Roman" w:eastAsia="Times New Roman" w:hAnsi="Times New Roman"/>
          <w:sz w:val="24"/>
          <w:szCs w:val="24"/>
          <w:lang w:val="en-GB"/>
        </w:rPr>
      </w:pPr>
      <w:r w:rsidRPr="0C4D81DC">
        <w:rPr>
          <w:rFonts w:ascii="Times New Roman" w:eastAsia="Times New Roman" w:hAnsi="Times New Roman"/>
          <w:i/>
          <w:iCs/>
          <w:sz w:val="24"/>
          <w:szCs w:val="24"/>
          <w:lang w:val="en-GB"/>
        </w:rPr>
        <w:t>Component I. Connectivity Market Development and Integration</w:t>
      </w:r>
      <w:r w:rsidRPr="0C4D81DC">
        <w:rPr>
          <w:rFonts w:ascii="Times New Roman" w:eastAsia="Times New Roman" w:hAnsi="Times New Roman"/>
          <w:b/>
          <w:bCs/>
          <w:sz w:val="24"/>
          <w:szCs w:val="24"/>
          <w:lang w:val="en-GB"/>
        </w:rPr>
        <w:t xml:space="preserve">: </w:t>
      </w:r>
      <w:r w:rsidRPr="0C4D81DC">
        <w:rPr>
          <w:rFonts w:ascii="Times New Roman" w:eastAsia="Times New Roman" w:hAnsi="Times New Roman"/>
          <w:sz w:val="24"/>
          <w:szCs w:val="24"/>
          <w:lang w:val="en-GB"/>
        </w:rPr>
        <w:t xml:space="preserve">This component aims to provide infrastructure financing and support for an enhanced enabling environment to develop the regional broadband connectivity market. </w:t>
      </w:r>
    </w:p>
    <w:p w:rsidR="008F5B8C" w:rsidRDefault="008F5B8C" w:rsidP="008F5B8C">
      <w:pPr>
        <w:pStyle w:val="ListParagraph"/>
        <w:numPr>
          <w:ilvl w:val="0"/>
          <w:numId w:val="2"/>
        </w:numPr>
        <w:spacing w:after="0"/>
        <w:jc w:val="both"/>
        <w:rPr>
          <w:rFonts w:ascii="Times New Roman" w:eastAsia="Times New Roman" w:hAnsi="Times New Roman"/>
          <w:sz w:val="24"/>
          <w:szCs w:val="24"/>
          <w:lang w:val="en-GB"/>
        </w:rPr>
      </w:pPr>
      <w:r w:rsidRPr="0C4D81DC">
        <w:rPr>
          <w:rFonts w:ascii="Times New Roman" w:eastAsia="Times New Roman" w:hAnsi="Times New Roman"/>
          <w:i/>
          <w:iCs/>
          <w:sz w:val="24"/>
          <w:szCs w:val="24"/>
          <w:lang w:val="en-GB"/>
        </w:rPr>
        <w:t>Component II: Data Market Development and Integration</w:t>
      </w:r>
      <w:r w:rsidRPr="0C4D81DC">
        <w:rPr>
          <w:rFonts w:ascii="Times New Roman" w:eastAsia="Times New Roman" w:hAnsi="Times New Roman"/>
          <w:b/>
          <w:bCs/>
          <w:sz w:val="24"/>
          <w:szCs w:val="24"/>
          <w:lang w:val="en-GB"/>
        </w:rPr>
        <w:t xml:space="preserve">: </w:t>
      </w:r>
      <w:r w:rsidRPr="0C4D81DC">
        <w:rPr>
          <w:rFonts w:ascii="Times New Roman" w:eastAsia="Times New Roman" w:hAnsi="Times New Roman"/>
          <w:sz w:val="24"/>
          <w:szCs w:val="24"/>
          <w:lang w:val="en-GB"/>
        </w:rPr>
        <w:t xml:space="preserve">This component aims to build trust in online transactions and strengthen the security and resilience of digital infrastructure and systems, focused on </w:t>
      </w:r>
      <w:r w:rsidRPr="0C4D81DC">
        <w:rPr>
          <w:rFonts w:ascii="Times New Roman" w:eastAsia="Times New Roman" w:hAnsi="Times New Roman"/>
          <w:sz w:val="24"/>
          <w:szCs w:val="24"/>
        </w:rPr>
        <w:t>focuses on enabling secure, cross-border data exchange, storage, and processing to support regional access to data-driven services, innovation, and infrastructure.</w:t>
      </w:r>
      <w:r w:rsidRPr="0C4D81DC">
        <w:rPr>
          <w:rFonts w:ascii="Times New Roman" w:eastAsia="Times New Roman" w:hAnsi="Times New Roman"/>
          <w:sz w:val="24"/>
          <w:szCs w:val="24"/>
          <w:lang w:val="en-GB"/>
        </w:rPr>
        <w:t xml:space="preserve"> </w:t>
      </w:r>
    </w:p>
    <w:p w:rsidR="008F5B8C" w:rsidRDefault="008F5B8C" w:rsidP="008F5B8C">
      <w:pPr>
        <w:pStyle w:val="ListParagraph"/>
        <w:numPr>
          <w:ilvl w:val="0"/>
          <w:numId w:val="2"/>
        </w:numPr>
        <w:spacing w:after="0"/>
        <w:jc w:val="both"/>
        <w:rPr>
          <w:rFonts w:ascii="Times New Roman" w:eastAsia="Times New Roman" w:hAnsi="Times New Roman"/>
          <w:sz w:val="24"/>
          <w:szCs w:val="24"/>
          <w:lang w:val="en-GB"/>
        </w:rPr>
      </w:pPr>
      <w:r w:rsidRPr="0C4D81DC">
        <w:rPr>
          <w:rFonts w:ascii="Times New Roman" w:eastAsia="Times New Roman" w:hAnsi="Times New Roman"/>
          <w:i/>
          <w:iCs/>
          <w:sz w:val="24"/>
          <w:szCs w:val="24"/>
          <w:lang w:val="en-GB"/>
        </w:rPr>
        <w:t>Component III. Online Market Development and Integration:</w:t>
      </w:r>
      <w:r w:rsidRPr="0C4D81DC">
        <w:rPr>
          <w:rFonts w:ascii="Times New Roman" w:eastAsia="Times New Roman" w:hAnsi="Times New Roman"/>
          <w:b/>
          <w:bCs/>
          <w:sz w:val="24"/>
          <w:szCs w:val="24"/>
          <w:lang w:val="en-GB"/>
        </w:rPr>
        <w:t xml:space="preserve"> </w:t>
      </w:r>
      <w:r w:rsidRPr="0C4D81DC">
        <w:rPr>
          <w:rFonts w:ascii="Times New Roman" w:eastAsia="Times New Roman" w:hAnsi="Times New Roman"/>
          <w:sz w:val="24"/>
          <w:szCs w:val="24"/>
          <w:lang w:val="en-GB"/>
        </w:rPr>
        <w:t xml:space="preserve">This component aims to support the development of a robust regional online market, with a focus on boosting service uptake for an integrated SDM. </w:t>
      </w:r>
    </w:p>
    <w:p w:rsidR="008F5B8C" w:rsidRDefault="008F5B8C" w:rsidP="008F5B8C">
      <w:pPr>
        <w:pStyle w:val="ListParagraph"/>
        <w:numPr>
          <w:ilvl w:val="0"/>
          <w:numId w:val="2"/>
        </w:numPr>
        <w:spacing w:after="0"/>
        <w:jc w:val="both"/>
        <w:rPr>
          <w:rFonts w:ascii="Times New Roman" w:eastAsia="Times New Roman" w:hAnsi="Times New Roman"/>
          <w:i/>
          <w:iCs/>
          <w:sz w:val="24"/>
          <w:szCs w:val="24"/>
          <w:lang w:val="en-GB"/>
        </w:rPr>
      </w:pPr>
      <w:r w:rsidRPr="0C4D81DC">
        <w:rPr>
          <w:rFonts w:ascii="Times New Roman" w:eastAsia="Times New Roman" w:hAnsi="Times New Roman"/>
          <w:i/>
          <w:iCs/>
          <w:sz w:val="24"/>
          <w:szCs w:val="24"/>
          <w:lang w:val="en-GB"/>
        </w:rPr>
        <w:t>Component IV. Project Management and Implementation Support</w:t>
      </w:r>
      <w:r w:rsidRPr="0C4D81DC">
        <w:rPr>
          <w:rFonts w:ascii="Times New Roman" w:eastAsia="Times New Roman" w:hAnsi="Times New Roman"/>
          <w:i/>
          <w:iCs/>
          <w:sz w:val="24"/>
          <w:szCs w:val="24"/>
          <w:lang w:val="en-GB" w:eastAsia="ko-KR"/>
        </w:rPr>
        <w:t xml:space="preserve">. </w:t>
      </w:r>
      <w:r w:rsidRPr="0C4D81DC">
        <w:rPr>
          <w:rFonts w:ascii="Times New Roman" w:eastAsia="Times New Roman" w:hAnsi="Times New Roman"/>
          <w:sz w:val="24"/>
          <w:szCs w:val="24"/>
          <w:lang w:val="en-GB"/>
        </w:rPr>
        <w:t>This component would provide technical assistance and capacity support for program preparation and implementation.</w:t>
      </w:r>
    </w:p>
    <w:p w:rsidR="008F5B8C" w:rsidRDefault="008F5B8C" w:rsidP="008F5B8C">
      <w:pPr>
        <w:pStyle w:val="ListParagraph"/>
        <w:numPr>
          <w:ilvl w:val="0"/>
          <w:numId w:val="2"/>
        </w:numPr>
        <w:spacing w:after="0"/>
        <w:jc w:val="both"/>
        <w:rPr>
          <w:rFonts w:ascii="Times New Roman" w:eastAsia="Times New Roman" w:hAnsi="Times New Roman"/>
          <w:i/>
          <w:iCs/>
          <w:sz w:val="24"/>
          <w:szCs w:val="24"/>
          <w:lang w:val="en-GB"/>
        </w:rPr>
      </w:pPr>
      <w:r w:rsidRPr="0C4D81DC">
        <w:rPr>
          <w:rFonts w:ascii="Times New Roman" w:eastAsia="Times New Roman" w:hAnsi="Times New Roman"/>
          <w:i/>
          <w:iCs/>
          <w:sz w:val="24"/>
          <w:szCs w:val="24"/>
          <w:lang w:val="en-GB"/>
        </w:rPr>
        <w:t>Component V. Contingent Emergency Response</w:t>
      </w:r>
      <w:r w:rsidRPr="0C4D81DC">
        <w:rPr>
          <w:rFonts w:ascii="Times New Roman" w:eastAsia="Times New Roman" w:hAnsi="Times New Roman"/>
          <w:i/>
          <w:iCs/>
          <w:sz w:val="24"/>
          <w:szCs w:val="24"/>
          <w:lang w:val="en-GB" w:eastAsia="ko-KR"/>
        </w:rPr>
        <w:t xml:space="preserve">. </w:t>
      </w:r>
      <w:r w:rsidRPr="0C4D81DC">
        <w:rPr>
          <w:rFonts w:ascii="Times New Roman" w:eastAsia="Times New Roman" w:hAnsi="Times New Roman"/>
          <w:sz w:val="24"/>
          <w:szCs w:val="24"/>
          <w:lang w:val="en-GB"/>
        </w:rPr>
        <w:t>The component is included to help participating countries respond swiftly to eligible crises and emergencies, in case of urgent need of assistance or capacity constraints.</w:t>
      </w:r>
    </w:p>
    <w:p w:rsidR="008F5B8C" w:rsidRDefault="008F5B8C" w:rsidP="008F5B8C">
      <w:pPr>
        <w:spacing w:after="0"/>
        <w:jc w:val="both"/>
        <w:rPr>
          <w:rFonts w:ascii="Times New Roman" w:hAnsi="Times New Roman"/>
          <w:i/>
          <w:iCs/>
          <w:lang w:val="en-GB"/>
        </w:rPr>
      </w:pPr>
    </w:p>
    <w:p w:rsidR="008F5B8C" w:rsidRPr="003F1964" w:rsidRDefault="008F5B8C" w:rsidP="008F5B8C">
      <w:pPr>
        <w:spacing w:after="0"/>
        <w:jc w:val="both"/>
        <w:rPr>
          <w:rFonts w:ascii="Times New Roman" w:hAnsi="Times New Roman"/>
          <w:sz w:val="24"/>
          <w:szCs w:val="24"/>
        </w:rPr>
      </w:pPr>
      <w:r w:rsidRPr="0C4D81DC">
        <w:rPr>
          <w:rFonts w:ascii="Times New Roman" w:eastAsia="Times New Roman" w:hAnsi="Times New Roman"/>
          <w:color w:val="000000" w:themeColor="text1"/>
          <w:sz w:val="24"/>
          <w:szCs w:val="24"/>
        </w:rPr>
        <w:t xml:space="preserve">In view of this, the GoL, through the Ministry of Post and Telecommunications (MoPT) is setting up a Project </w:t>
      </w:r>
      <w:r w:rsidRPr="003F1964">
        <w:rPr>
          <w:rFonts w:ascii="Times New Roman" w:eastAsia="Times New Roman" w:hAnsi="Times New Roman"/>
          <w:color w:val="000000" w:themeColor="text1"/>
          <w:sz w:val="24"/>
          <w:szCs w:val="24"/>
        </w:rPr>
        <w:t xml:space="preserve">Implementation Unit (PIU) as a starting point to kick start the activities entailed in this project and, as thus, seeks to recruit a </w:t>
      </w:r>
      <w:r w:rsidRPr="003F1964">
        <w:rPr>
          <w:rFonts w:ascii="Times New Roman" w:hAnsi="Times New Roman"/>
          <w:sz w:val="24"/>
          <w:szCs w:val="24"/>
        </w:rPr>
        <w:t>highly qualified and motivated</w:t>
      </w:r>
      <w:r w:rsidRPr="003F1964">
        <w:rPr>
          <w:rFonts w:ascii="Times New Roman" w:eastAsia="Times New Roman" w:hAnsi="Times New Roman"/>
          <w:color w:val="000000" w:themeColor="text1"/>
          <w:sz w:val="24"/>
          <w:szCs w:val="24"/>
        </w:rPr>
        <w:t xml:space="preserve"> Financial Management (FM) Assistant </w:t>
      </w:r>
      <w:r w:rsidRPr="003F1964">
        <w:rPr>
          <w:rFonts w:ascii="Times New Roman" w:hAnsi="Times New Roman"/>
          <w:sz w:val="24"/>
          <w:szCs w:val="24"/>
        </w:rPr>
        <w:t>to join the PIU.</w:t>
      </w:r>
    </w:p>
    <w:p w:rsidR="008F5B8C" w:rsidRPr="003F1964" w:rsidRDefault="008F5B8C" w:rsidP="008F5B8C">
      <w:pPr>
        <w:pStyle w:val="NoSpacing"/>
        <w:jc w:val="both"/>
        <w:rPr>
          <w:rFonts w:ascii="Times New Roman" w:hAnsi="Times New Roman"/>
          <w:b/>
          <w:bCs/>
          <w:color w:val="000000" w:themeColor="text1"/>
          <w:sz w:val="24"/>
          <w:szCs w:val="24"/>
        </w:rPr>
      </w:pPr>
    </w:p>
    <w:p w:rsidR="008F5B8C" w:rsidRPr="003F1964" w:rsidRDefault="008F5B8C" w:rsidP="008F5B8C">
      <w:pPr>
        <w:pStyle w:val="NoSpacing"/>
        <w:numPr>
          <w:ilvl w:val="0"/>
          <w:numId w:val="1"/>
        </w:numPr>
        <w:ind w:left="360"/>
        <w:jc w:val="both"/>
        <w:rPr>
          <w:rFonts w:ascii="Times New Roman" w:hAnsi="Times New Roman"/>
          <w:b/>
          <w:bCs/>
          <w:color w:val="000000" w:themeColor="text1"/>
          <w:sz w:val="24"/>
          <w:szCs w:val="24"/>
        </w:rPr>
      </w:pPr>
      <w:r w:rsidRPr="003F1964">
        <w:rPr>
          <w:rFonts w:ascii="Times New Roman" w:hAnsi="Times New Roman"/>
          <w:b/>
          <w:bCs/>
          <w:color w:val="000000" w:themeColor="text1"/>
          <w:sz w:val="24"/>
          <w:szCs w:val="24"/>
        </w:rPr>
        <w:t>OBJECTIVE OF THE ASSIGNMENT</w:t>
      </w:r>
    </w:p>
    <w:p w:rsidR="008F5B8C" w:rsidRPr="003F1964" w:rsidRDefault="008F5B8C" w:rsidP="008F5B8C">
      <w:pPr>
        <w:autoSpaceDN w:val="0"/>
        <w:spacing w:after="0"/>
        <w:jc w:val="both"/>
        <w:rPr>
          <w:rFonts w:ascii="Times New Roman" w:hAnsi="Times New Roman"/>
          <w:sz w:val="24"/>
          <w:szCs w:val="24"/>
        </w:rPr>
      </w:pPr>
    </w:p>
    <w:p w:rsidR="008F5B8C" w:rsidRPr="003F1964" w:rsidRDefault="008F5B8C" w:rsidP="008F5B8C">
      <w:pPr>
        <w:spacing w:after="0"/>
        <w:jc w:val="both"/>
        <w:rPr>
          <w:rFonts w:ascii="Times New Roman" w:hAnsi="Times New Roman"/>
          <w:b/>
          <w:bCs/>
          <w:color w:val="000000" w:themeColor="text1"/>
          <w:sz w:val="24"/>
          <w:szCs w:val="24"/>
        </w:rPr>
      </w:pPr>
      <w:r w:rsidRPr="003F1964">
        <w:rPr>
          <w:rFonts w:ascii="Times New Roman" w:hAnsi="Times New Roman"/>
          <w:color w:val="000000" w:themeColor="text1"/>
          <w:sz w:val="24"/>
          <w:szCs w:val="24"/>
        </w:rPr>
        <w:t>The objective of this assignment is to support the PIU with the daily financial operations of the project including the review, development and execution of the full project budget in close consultation with the Project Coordinator and the Head of the Project Financial Management Unit (PFMU). The FM Assistant shall assist the PFMU in providing full project accounting and financial management of all project funds in line with the guidelines and regulations of the partners and stakeholders of this project.</w:t>
      </w:r>
    </w:p>
    <w:p w:rsidR="008F5B8C" w:rsidRPr="003F1964" w:rsidRDefault="008F5B8C" w:rsidP="008F5B8C">
      <w:pPr>
        <w:spacing w:after="0"/>
        <w:jc w:val="both"/>
        <w:rPr>
          <w:rFonts w:ascii="Times New Roman" w:hAnsi="Times New Roman"/>
          <w:color w:val="000000" w:themeColor="text1"/>
          <w:sz w:val="24"/>
          <w:szCs w:val="24"/>
        </w:rPr>
      </w:pPr>
    </w:p>
    <w:p w:rsidR="008F5B8C" w:rsidRPr="003F1964" w:rsidRDefault="008F5B8C" w:rsidP="008F5B8C">
      <w:pPr>
        <w:pStyle w:val="ListParagraph"/>
        <w:numPr>
          <w:ilvl w:val="0"/>
          <w:numId w:val="1"/>
        </w:numPr>
        <w:spacing w:after="0"/>
        <w:ind w:left="360"/>
        <w:jc w:val="both"/>
        <w:rPr>
          <w:rFonts w:ascii="Times New Roman" w:hAnsi="Times New Roman"/>
          <w:b/>
          <w:bCs/>
          <w:color w:val="000000" w:themeColor="text1"/>
        </w:rPr>
      </w:pPr>
      <w:r w:rsidRPr="003F1964">
        <w:rPr>
          <w:rFonts w:ascii="Times New Roman" w:hAnsi="Times New Roman"/>
          <w:b/>
          <w:bCs/>
          <w:color w:val="000000" w:themeColor="text1"/>
          <w:sz w:val="24"/>
          <w:szCs w:val="24"/>
        </w:rPr>
        <w:t>SCOPE OF WORK</w:t>
      </w:r>
    </w:p>
    <w:p w:rsidR="008F5B8C" w:rsidRPr="003F1964" w:rsidRDefault="008F5B8C" w:rsidP="008F5B8C">
      <w:pPr>
        <w:spacing w:after="0"/>
        <w:jc w:val="both"/>
        <w:rPr>
          <w:rFonts w:ascii="Times New Roman" w:eastAsia="Times New Roman" w:hAnsi="Times New Roman"/>
          <w:sz w:val="24"/>
          <w:szCs w:val="24"/>
        </w:rPr>
      </w:pPr>
    </w:p>
    <w:p w:rsidR="008F5B8C" w:rsidRPr="003F1964" w:rsidRDefault="008F5B8C" w:rsidP="008F5B8C">
      <w:pPr>
        <w:pStyle w:val="NoSpacing"/>
        <w:spacing w:line="276" w:lineRule="auto"/>
        <w:jc w:val="both"/>
        <w:rPr>
          <w:rFonts w:ascii="Times New Roman" w:hAnsi="Times New Roman"/>
          <w:color w:val="000000" w:themeColor="text1"/>
          <w:sz w:val="24"/>
          <w:szCs w:val="24"/>
        </w:rPr>
      </w:pPr>
      <w:r w:rsidRPr="003F1964">
        <w:rPr>
          <w:rFonts w:ascii="Times New Roman" w:hAnsi="Times New Roman"/>
          <w:color w:val="000000" w:themeColor="text1"/>
          <w:sz w:val="24"/>
          <w:szCs w:val="24"/>
        </w:rPr>
        <w:t xml:space="preserve">The Financial Management Assistant will work </w:t>
      </w:r>
      <w:r w:rsidRPr="00246BB2">
        <w:rPr>
          <w:rFonts w:ascii="Times New Roman" w:hAnsi="Times New Roman"/>
          <w:color w:val="000000" w:themeColor="text1"/>
          <w:sz w:val="24"/>
          <w:szCs w:val="24"/>
        </w:rPr>
        <w:t xml:space="preserve">closely with the </w:t>
      </w:r>
      <w:r w:rsidRPr="005A6D18">
        <w:rPr>
          <w:rFonts w:ascii="Times New Roman" w:hAnsi="Times New Roman"/>
          <w:color w:val="000000" w:themeColor="text1"/>
          <w:sz w:val="24"/>
          <w:szCs w:val="24"/>
        </w:rPr>
        <w:t>PFMU</w:t>
      </w:r>
      <w:r w:rsidRPr="00246BB2">
        <w:rPr>
          <w:rFonts w:ascii="Times New Roman" w:hAnsi="Times New Roman"/>
          <w:color w:val="000000" w:themeColor="text1"/>
          <w:sz w:val="24"/>
          <w:szCs w:val="24"/>
        </w:rPr>
        <w:t xml:space="preserve"> on all accounting and financial management issues to include but not limited to:</w:t>
      </w:r>
    </w:p>
    <w:p w:rsidR="008F5B8C" w:rsidRPr="003F1964" w:rsidRDefault="008F5B8C" w:rsidP="008F5B8C">
      <w:pPr>
        <w:pStyle w:val="NoSpacing"/>
        <w:spacing w:line="276" w:lineRule="auto"/>
        <w:jc w:val="both"/>
        <w:rPr>
          <w:rFonts w:ascii="Times New Roman" w:hAnsi="Times New Roman"/>
          <w:bCs/>
          <w:color w:val="000000" w:themeColor="text1"/>
          <w:sz w:val="24"/>
          <w:szCs w:val="24"/>
        </w:rPr>
      </w:pPr>
    </w:p>
    <w:p w:rsidR="008F5B8C" w:rsidRPr="00C75184" w:rsidRDefault="008F5B8C" w:rsidP="008F5B8C">
      <w:pPr>
        <w:pStyle w:val="NoSpacing"/>
        <w:numPr>
          <w:ilvl w:val="0"/>
          <w:numId w:val="10"/>
        </w:numPr>
        <w:spacing w:line="276" w:lineRule="auto"/>
        <w:jc w:val="both"/>
        <w:rPr>
          <w:rFonts w:ascii="Times New Roman" w:hAnsi="Times New Roman"/>
          <w:b/>
          <w:bCs/>
          <w:sz w:val="24"/>
          <w:szCs w:val="24"/>
        </w:rPr>
      </w:pPr>
      <w:r w:rsidRPr="00C75184">
        <w:rPr>
          <w:rFonts w:ascii="Times New Roman" w:hAnsi="Times New Roman"/>
          <w:b/>
          <w:bCs/>
          <w:sz w:val="24"/>
          <w:szCs w:val="24"/>
        </w:rPr>
        <w:t>Financial Record-Keeping and Reporting Support</w:t>
      </w:r>
    </w:p>
    <w:p w:rsidR="008F5B8C" w:rsidRPr="00C75184" w:rsidRDefault="008F5B8C" w:rsidP="008F5B8C">
      <w:pPr>
        <w:pStyle w:val="NoSpacing"/>
        <w:numPr>
          <w:ilvl w:val="0"/>
          <w:numId w:val="5"/>
        </w:numPr>
        <w:spacing w:line="276" w:lineRule="auto"/>
        <w:jc w:val="both"/>
        <w:rPr>
          <w:rFonts w:ascii="Times New Roman" w:hAnsi="Times New Roman"/>
          <w:sz w:val="24"/>
          <w:szCs w:val="24"/>
        </w:rPr>
      </w:pPr>
      <w:r w:rsidRPr="00C75184">
        <w:rPr>
          <w:rFonts w:ascii="Times New Roman" w:hAnsi="Times New Roman"/>
          <w:sz w:val="24"/>
          <w:szCs w:val="24"/>
        </w:rPr>
        <w:lastRenderedPageBreak/>
        <w:t xml:space="preserve">Support the PFMU in maintaining accurate and timely project financial records in compliance with World Bank and </w:t>
      </w:r>
      <w:proofErr w:type="spellStart"/>
      <w:r w:rsidRPr="00C75184">
        <w:rPr>
          <w:rFonts w:ascii="Times New Roman" w:hAnsi="Times New Roman"/>
          <w:sz w:val="24"/>
          <w:szCs w:val="24"/>
        </w:rPr>
        <w:t>GoL</w:t>
      </w:r>
      <w:proofErr w:type="spellEnd"/>
      <w:r w:rsidRPr="00C75184">
        <w:rPr>
          <w:rFonts w:ascii="Times New Roman" w:hAnsi="Times New Roman"/>
          <w:sz w:val="24"/>
          <w:szCs w:val="24"/>
        </w:rPr>
        <w:t xml:space="preserve"> standards.</w:t>
      </w:r>
    </w:p>
    <w:p w:rsidR="008F5B8C" w:rsidRPr="00C75184" w:rsidRDefault="008F5B8C" w:rsidP="008F5B8C">
      <w:pPr>
        <w:pStyle w:val="NoSpacing"/>
        <w:numPr>
          <w:ilvl w:val="0"/>
          <w:numId w:val="5"/>
        </w:numPr>
        <w:spacing w:line="276" w:lineRule="auto"/>
        <w:jc w:val="both"/>
        <w:rPr>
          <w:rFonts w:ascii="Times New Roman" w:hAnsi="Times New Roman"/>
          <w:sz w:val="24"/>
          <w:szCs w:val="24"/>
        </w:rPr>
      </w:pPr>
      <w:r w:rsidRPr="00C75184">
        <w:rPr>
          <w:rFonts w:ascii="Times New Roman" w:hAnsi="Times New Roman"/>
          <w:sz w:val="24"/>
          <w:szCs w:val="24"/>
        </w:rPr>
        <w:t>Assist in preparing, reviewing, and submitting required financial reports, including Quarterly Unaudited Interim Financial Reports (IFRs) and donor financial reports.</w:t>
      </w:r>
    </w:p>
    <w:p w:rsidR="008F5B8C" w:rsidRPr="00C75184" w:rsidRDefault="008F5B8C" w:rsidP="008F5B8C">
      <w:pPr>
        <w:pStyle w:val="NoSpacing"/>
        <w:numPr>
          <w:ilvl w:val="0"/>
          <w:numId w:val="5"/>
        </w:numPr>
        <w:spacing w:line="276" w:lineRule="auto"/>
        <w:jc w:val="both"/>
        <w:rPr>
          <w:rFonts w:ascii="Times New Roman" w:hAnsi="Times New Roman"/>
          <w:sz w:val="24"/>
          <w:szCs w:val="24"/>
        </w:rPr>
      </w:pPr>
      <w:r w:rsidRPr="00C75184">
        <w:rPr>
          <w:rFonts w:ascii="Times New Roman" w:hAnsi="Times New Roman"/>
          <w:sz w:val="24"/>
          <w:szCs w:val="24"/>
        </w:rPr>
        <w:t>Ensure systematic filing of financial documents and maintain updated daily transaction records.</w:t>
      </w:r>
    </w:p>
    <w:p w:rsidR="008F5B8C" w:rsidRPr="00C75184" w:rsidRDefault="008F5B8C" w:rsidP="008F5B8C">
      <w:pPr>
        <w:pStyle w:val="NoSpacing"/>
        <w:numPr>
          <w:ilvl w:val="0"/>
          <w:numId w:val="5"/>
        </w:numPr>
        <w:spacing w:line="276" w:lineRule="auto"/>
        <w:jc w:val="both"/>
        <w:rPr>
          <w:rFonts w:ascii="Times New Roman" w:hAnsi="Times New Roman"/>
          <w:sz w:val="24"/>
          <w:szCs w:val="24"/>
        </w:rPr>
      </w:pPr>
      <w:r w:rsidRPr="00C75184">
        <w:rPr>
          <w:rFonts w:ascii="Times New Roman" w:hAnsi="Times New Roman"/>
          <w:sz w:val="24"/>
          <w:szCs w:val="24"/>
        </w:rPr>
        <w:t>Maintain and update the project’s Fixed Assets Register, tracking acquisitions, disposals, and depreciation.</w:t>
      </w:r>
    </w:p>
    <w:p w:rsidR="008F5B8C" w:rsidRPr="00C75184" w:rsidRDefault="008F5B8C" w:rsidP="008F5B8C">
      <w:pPr>
        <w:pStyle w:val="NoSpacing"/>
        <w:numPr>
          <w:ilvl w:val="0"/>
          <w:numId w:val="10"/>
        </w:numPr>
        <w:spacing w:line="276" w:lineRule="auto"/>
        <w:jc w:val="both"/>
        <w:rPr>
          <w:rFonts w:ascii="Times New Roman" w:hAnsi="Times New Roman"/>
          <w:sz w:val="24"/>
          <w:szCs w:val="24"/>
        </w:rPr>
      </w:pPr>
      <w:r w:rsidRPr="00C75184">
        <w:rPr>
          <w:rFonts w:ascii="Times New Roman" w:hAnsi="Times New Roman"/>
          <w:b/>
          <w:bCs/>
          <w:sz w:val="24"/>
          <w:szCs w:val="24"/>
        </w:rPr>
        <w:t>Disbursement Processing and Expenditure Monitoring</w:t>
      </w:r>
    </w:p>
    <w:p w:rsidR="008F5B8C" w:rsidRPr="00C75184" w:rsidRDefault="008F5B8C" w:rsidP="008F5B8C">
      <w:pPr>
        <w:pStyle w:val="NoSpacing"/>
        <w:numPr>
          <w:ilvl w:val="0"/>
          <w:numId w:val="6"/>
        </w:numPr>
        <w:spacing w:line="276" w:lineRule="auto"/>
        <w:jc w:val="both"/>
        <w:rPr>
          <w:rFonts w:ascii="Times New Roman" w:hAnsi="Times New Roman"/>
          <w:sz w:val="24"/>
          <w:szCs w:val="24"/>
        </w:rPr>
      </w:pPr>
      <w:r w:rsidRPr="00C75184">
        <w:rPr>
          <w:rFonts w:ascii="Times New Roman" w:hAnsi="Times New Roman"/>
          <w:sz w:val="24"/>
          <w:szCs w:val="24"/>
        </w:rPr>
        <w:t>Verify the completeness, eligibility, and compliance of supporting documents for all payment requests prior to submission for approval.</w:t>
      </w:r>
    </w:p>
    <w:p w:rsidR="008F5B8C" w:rsidRPr="00F30339" w:rsidRDefault="008F5B8C" w:rsidP="008F5B8C">
      <w:pPr>
        <w:pStyle w:val="NoSpacing"/>
        <w:numPr>
          <w:ilvl w:val="0"/>
          <w:numId w:val="6"/>
        </w:numPr>
        <w:spacing w:line="276" w:lineRule="auto"/>
        <w:jc w:val="both"/>
        <w:rPr>
          <w:rFonts w:ascii="Times New Roman" w:hAnsi="Times New Roman"/>
          <w:sz w:val="24"/>
          <w:szCs w:val="24"/>
        </w:rPr>
      </w:pPr>
      <w:r w:rsidRPr="00C75184">
        <w:rPr>
          <w:rFonts w:ascii="Times New Roman" w:hAnsi="Times New Roman"/>
          <w:sz w:val="24"/>
          <w:szCs w:val="24"/>
        </w:rPr>
        <w:t>Prepare payment requests for approval, ensuring alignment with financial guidelines and project policies.</w:t>
      </w:r>
    </w:p>
    <w:p w:rsidR="008F5B8C" w:rsidRPr="00C75184" w:rsidRDefault="008F5B8C" w:rsidP="008F5B8C">
      <w:pPr>
        <w:pStyle w:val="NoSpacing"/>
        <w:numPr>
          <w:ilvl w:val="0"/>
          <w:numId w:val="6"/>
        </w:numPr>
        <w:spacing w:line="276" w:lineRule="auto"/>
        <w:jc w:val="both"/>
        <w:rPr>
          <w:rFonts w:ascii="Times New Roman" w:hAnsi="Times New Roman"/>
          <w:sz w:val="24"/>
          <w:szCs w:val="24"/>
        </w:rPr>
      </w:pPr>
      <w:r w:rsidRPr="00F30339">
        <w:rPr>
          <w:rFonts w:ascii="Times New Roman" w:hAnsi="Times New Roman"/>
          <w:sz w:val="24"/>
          <w:szCs w:val="24"/>
        </w:rPr>
        <w:t>Support the documentation and reconciliation of petty cash transactions, ensuring proper segregation of duties in accordance with financial policies.</w:t>
      </w:r>
    </w:p>
    <w:p w:rsidR="008F5B8C" w:rsidRPr="00C75184" w:rsidRDefault="008F5B8C" w:rsidP="008F5B8C">
      <w:pPr>
        <w:pStyle w:val="NoSpacing"/>
        <w:numPr>
          <w:ilvl w:val="0"/>
          <w:numId w:val="6"/>
        </w:numPr>
        <w:spacing w:line="276" w:lineRule="auto"/>
        <w:jc w:val="both"/>
        <w:rPr>
          <w:rFonts w:ascii="Times New Roman" w:hAnsi="Times New Roman"/>
          <w:sz w:val="24"/>
          <w:szCs w:val="24"/>
        </w:rPr>
      </w:pPr>
      <w:r w:rsidRPr="00C75184">
        <w:rPr>
          <w:rFonts w:ascii="Times New Roman" w:hAnsi="Times New Roman"/>
          <w:sz w:val="24"/>
          <w:szCs w:val="24"/>
        </w:rPr>
        <w:t>Assist the PFMU in monitoring monthly expenditures, preparing expenditure tracking reports, and providing basic financial analysis for project management purposes.</w:t>
      </w:r>
    </w:p>
    <w:p w:rsidR="008F5B8C" w:rsidRPr="00C75184" w:rsidRDefault="008F5B8C" w:rsidP="008F5B8C">
      <w:pPr>
        <w:pStyle w:val="NoSpacing"/>
        <w:numPr>
          <w:ilvl w:val="0"/>
          <w:numId w:val="6"/>
        </w:numPr>
        <w:spacing w:line="276" w:lineRule="auto"/>
        <w:jc w:val="both"/>
        <w:rPr>
          <w:rFonts w:ascii="Times New Roman" w:hAnsi="Times New Roman"/>
          <w:sz w:val="24"/>
          <w:szCs w:val="24"/>
        </w:rPr>
      </w:pPr>
      <w:r w:rsidRPr="00C75184">
        <w:rPr>
          <w:rFonts w:ascii="Times New Roman" w:hAnsi="Times New Roman"/>
          <w:sz w:val="24"/>
          <w:szCs w:val="24"/>
        </w:rPr>
        <w:t>Support monthly bank reconciliation efforts and assist in monitoring deposits and disbursements.</w:t>
      </w:r>
    </w:p>
    <w:p w:rsidR="008F5B8C" w:rsidRPr="00C75184" w:rsidRDefault="008F5B8C" w:rsidP="008F5B8C">
      <w:pPr>
        <w:pStyle w:val="NoSpacing"/>
        <w:numPr>
          <w:ilvl w:val="0"/>
          <w:numId w:val="10"/>
        </w:numPr>
        <w:spacing w:line="276" w:lineRule="auto"/>
        <w:jc w:val="both"/>
        <w:rPr>
          <w:rFonts w:ascii="Times New Roman" w:hAnsi="Times New Roman"/>
          <w:b/>
          <w:bCs/>
          <w:sz w:val="24"/>
          <w:szCs w:val="24"/>
        </w:rPr>
      </w:pPr>
      <w:r w:rsidRPr="00C75184">
        <w:rPr>
          <w:rFonts w:ascii="Times New Roman" w:hAnsi="Times New Roman"/>
          <w:b/>
          <w:bCs/>
          <w:sz w:val="24"/>
          <w:szCs w:val="24"/>
        </w:rPr>
        <w:t>Audit Preparation and Compliance Assurance</w:t>
      </w:r>
    </w:p>
    <w:p w:rsidR="008F5B8C" w:rsidRPr="00C75184" w:rsidRDefault="008F5B8C" w:rsidP="008F5B8C">
      <w:pPr>
        <w:pStyle w:val="NoSpacing"/>
        <w:numPr>
          <w:ilvl w:val="0"/>
          <w:numId w:val="7"/>
        </w:numPr>
        <w:spacing w:line="276" w:lineRule="auto"/>
        <w:jc w:val="both"/>
        <w:rPr>
          <w:rFonts w:ascii="Times New Roman" w:hAnsi="Times New Roman"/>
          <w:sz w:val="24"/>
          <w:szCs w:val="24"/>
        </w:rPr>
      </w:pPr>
      <w:r w:rsidRPr="00C75184">
        <w:rPr>
          <w:rFonts w:ascii="Times New Roman" w:hAnsi="Times New Roman"/>
          <w:sz w:val="24"/>
          <w:szCs w:val="24"/>
        </w:rPr>
        <w:t>Assist the PFMU in compiling documentation for internal and external audits and ensuring audit readiness.</w:t>
      </w:r>
    </w:p>
    <w:p w:rsidR="008F5B8C" w:rsidRPr="00C75184" w:rsidRDefault="008F5B8C" w:rsidP="008F5B8C">
      <w:pPr>
        <w:pStyle w:val="NoSpacing"/>
        <w:numPr>
          <w:ilvl w:val="0"/>
          <w:numId w:val="7"/>
        </w:numPr>
        <w:spacing w:line="276" w:lineRule="auto"/>
        <w:jc w:val="both"/>
        <w:rPr>
          <w:rFonts w:ascii="Times New Roman" w:hAnsi="Times New Roman"/>
          <w:sz w:val="24"/>
          <w:szCs w:val="24"/>
        </w:rPr>
      </w:pPr>
      <w:r w:rsidRPr="00C75184">
        <w:rPr>
          <w:rFonts w:ascii="Times New Roman" w:hAnsi="Times New Roman"/>
          <w:sz w:val="24"/>
          <w:szCs w:val="24"/>
        </w:rPr>
        <w:t>Support responses to audit queries by providing clarifications and necessary supporting documents.</w:t>
      </w:r>
    </w:p>
    <w:p w:rsidR="008F5B8C" w:rsidRPr="00C75184" w:rsidRDefault="008F5B8C" w:rsidP="008F5B8C">
      <w:pPr>
        <w:pStyle w:val="NoSpacing"/>
        <w:numPr>
          <w:ilvl w:val="0"/>
          <w:numId w:val="7"/>
        </w:numPr>
        <w:spacing w:line="276" w:lineRule="auto"/>
        <w:jc w:val="both"/>
        <w:rPr>
          <w:rFonts w:ascii="Times New Roman" w:hAnsi="Times New Roman"/>
          <w:sz w:val="24"/>
          <w:szCs w:val="24"/>
        </w:rPr>
      </w:pPr>
      <w:r w:rsidRPr="00C75184">
        <w:rPr>
          <w:rFonts w:ascii="Times New Roman" w:hAnsi="Times New Roman"/>
          <w:sz w:val="24"/>
          <w:szCs w:val="24"/>
        </w:rPr>
        <w:t>Maintain updated Prior Review Contracts Schedule and Tax Records to ensure compliance with contractual and regulatory requirements.</w:t>
      </w:r>
    </w:p>
    <w:p w:rsidR="008F5B8C" w:rsidRPr="00C75184" w:rsidRDefault="008F5B8C" w:rsidP="008F5B8C">
      <w:pPr>
        <w:pStyle w:val="NoSpacing"/>
        <w:numPr>
          <w:ilvl w:val="0"/>
          <w:numId w:val="7"/>
        </w:numPr>
        <w:spacing w:line="276" w:lineRule="auto"/>
        <w:jc w:val="both"/>
        <w:rPr>
          <w:rFonts w:ascii="Times New Roman" w:hAnsi="Times New Roman"/>
          <w:sz w:val="24"/>
          <w:szCs w:val="24"/>
        </w:rPr>
      </w:pPr>
      <w:r w:rsidRPr="00C75184">
        <w:rPr>
          <w:rFonts w:ascii="Times New Roman" w:hAnsi="Times New Roman"/>
          <w:sz w:val="24"/>
          <w:szCs w:val="24"/>
        </w:rPr>
        <w:t>Safeguard the confidentiality of financial records and sensitive project information at all times.</w:t>
      </w:r>
    </w:p>
    <w:p w:rsidR="008F5B8C" w:rsidRPr="00C75184" w:rsidRDefault="008F5B8C" w:rsidP="008F5B8C">
      <w:pPr>
        <w:pStyle w:val="NoSpacing"/>
        <w:numPr>
          <w:ilvl w:val="0"/>
          <w:numId w:val="10"/>
        </w:numPr>
        <w:spacing w:line="276" w:lineRule="auto"/>
        <w:jc w:val="both"/>
        <w:rPr>
          <w:rFonts w:ascii="Times New Roman" w:hAnsi="Times New Roman"/>
          <w:b/>
          <w:bCs/>
          <w:sz w:val="24"/>
          <w:szCs w:val="24"/>
        </w:rPr>
      </w:pPr>
      <w:r w:rsidRPr="00C75184">
        <w:rPr>
          <w:rFonts w:ascii="Times New Roman" w:hAnsi="Times New Roman"/>
          <w:b/>
          <w:bCs/>
          <w:sz w:val="24"/>
          <w:szCs w:val="24"/>
        </w:rPr>
        <w:t>Withdrawal Application Assistance</w:t>
      </w:r>
    </w:p>
    <w:p w:rsidR="008F5B8C" w:rsidRPr="00C75184" w:rsidRDefault="008F5B8C" w:rsidP="008F5B8C">
      <w:pPr>
        <w:pStyle w:val="NoSpacing"/>
        <w:numPr>
          <w:ilvl w:val="0"/>
          <w:numId w:val="8"/>
        </w:numPr>
        <w:spacing w:line="276" w:lineRule="auto"/>
        <w:jc w:val="both"/>
        <w:rPr>
          <w:rFonts w:ascii="Times New Roman" w:hAnsi="Times New Roman"/>
          <w:sz w:val="24"/>
          <w:szCs w:val="24"/>
        </w:rPr>
      </w:pPr>
      <w:r w:rsidRPr="00C75184">
        <w:rPr>
          <w:rFonts w:ascii="Times New Roman" w:hAnsi="Times New Roman"/>
          <w:sz w:val="24"/>
          <w:szCs w:val="24"/>
        </w:rPr>
        <w:t>Support the PFMU in preparing and reviewing withdrawal applications for submission to the World Bank.</w:t>
      </w:r>
    </w:p>
    <w:p w:rsidR="008F5B8C" w:rsidRPr="00C75184" w:rsidRDefault="008F5B8C" w:rsidP="008F5B8C">
      <w:pPr>
        <w:pStyle w:val="NoSpacing"/>
        <w:numPr>
          <w:ilvl w:val="0"/>
          <w:numId w:val="10"/>
        </w:numPr>
        <w:spacing w:line="276" w:lineRule="auto"/>
        <w:jc w:val="both"/>
        <w:rPr>
          <w:rFonts w:ascii="Times New Roman" w:hAnsi="Times New Roman"/>
          <w:b/>
          <w:bCs/>
          <w:sz w:val="24"/>
          <w:szCs w:val="24"/>
        </w:rPr>
      </w:pPr>
      <w:r w:rsidRPr="00C75184">
        <w:rPr>
          <w:rFonts w:ascii="Times New Roman" w:hAnsi="Times New Roman"/>
          <w:b/>
          <w:bCs/>
          <w:sz w:val="24"/>
          <w:szCs w:val="24"/>
        </w:rPr>
        <w:t>General Financial Management Support</w:t>
      </w:r>
    </w:p>
    <w:p w:rsidR="008F5B8C" w:rsidRPr="00C75184" w:rsidRDefault="008F5B8C" w:rsidP="008F5B8C">
      <w:pPr>
        <w:pStyle w:val="NoSpacing"/>
        <w:numPr>
          <w:ilvl w:val="0"/>
          <w:numId w:val="9"/>
        </w:numPr>
        <w:spacing w:line="276" w:lineRule="auto"/>
        <w:jc w:val="both"/>
        <w:rPr>
          <w:rFonts w:ascii="Times New Roman" w:hAnsi="Times New Roman"/>
          <w:sz w:val="24"/>
          <w:szCs w:val="24"/>
        </w:rPr>
      </w:pPr>
      <w:r w:rsidRPr="00C75184">
        <w:rPr>
          <w:rFonts w:ascii="Times New Roman" w:hAnsi="Times New Roman"/>
          <w:sz w:val="24"/>
          <w:szCs w:val="24"/>
        </w:rPr>
        <w:t>Support the PFMU with additional financial management tasks aligned with project objectives, as assigned.</w:t>
      </w:r>
    </w:p>
    <w:p w:rsidR="008F5B8C" w:rsidRPr="00C75184" w:rsidRDefault="008F5B8C" w:rsidP="008F5B8C">
      <w:pPr>
        <w:pStyle w:val="NoSpacing"/>
        <w:numPr>
          <w:ilvl w:val="0"/>
          <w:numId w:val="9"/>
        </w:numPr>
        <w:spacing w:line="276" w:lineRule="auto"/>
        <w:jc w:val="both"/>
        <w:rPr>
          <w:rFonts w:ascii="Times New Roman" w:hAnsi="Times New Roman"/>
          <w:sz w:val="24"/>
          <w:szCs w:val="24"/>
        </w:rPr>
      </w:pPr>
      <w:r w:rsidRPr="00C75184">
        <w:rPr>
          <w:rFonts w:ascii="Times New Roman" w:hAnsi="Times New Roman"/>
          <w:sz w:val="24"/>
          <w:szCs w:val="24"/>
        </w:rPr>
        <w:t>Assist in implementing financial control improvements based on audit recommendations or management decisions.</w:t>
      </w:r>
    </w:p>
    <w:p w:rsidR="008F5B8C" w:rsidRPr="003F1964" w:rsidRDefault="008F5B8C" w:rsidP="008F5B8C">
      <w:pPr>
        <w:pStyle w:val="NoSpacing"/>
        <w:spacing w:line="276" w:lineRule="auto"/>
        <w:jc w:val="both"/>
        <w:rPr>
          <w:rFonts w:ascii="Times New Roman" w:hAnsi="Times New Roman"/>
          <w:sz w:val="24"/>
          <w:szCs w:val="24"/>
        </w:rPr>
      </w:pPr>
    </w:p>
    <w:p w:rsidR="008F5B8C" w:rsidRPr="003F1964" w:rsidRDefault="008F5B8C" w:rsidP="008F5B8C">
      <w:pPr>
        <w:pStyle w:val="NoSpacing"/>
        <w:numPr>
          <w:ilvl w:val="0"/>
          <w:numId w:val="1"/>
        </w:numPr>
        <w:spacing w:line="276" w:lineRule="auto"/>
        <w:ind w:left="360"/>
        <w:jc w:val="both"/>
        <w:rPr>
          <w:rFonts w:ascii="Times New Roman" w:hAnsi="Times New Roman"/>
          <w:b/>
          <w:bCs/>
          <w:sz w:val="24"/>
          <w:szCs w:val="24"/>
        </w:rPr>
      </w:pPr>
      <w:r w:rsidRPr="003F1964">
        <w:rPr>
          <w:rFonts w:ascii="Times New Roman" w:hAnsi="Times New Roman"/>
          <w:b/>
          <w:bCs/>
          <w:sz w:val="24"/>
          <w:szCs w:val="24"/>
        </w:rPr>
        <w:t>QUALIFICATIONS AND EXPERIENCE</w:t>
      </w:r>
    </w:p>
    <w:p w:rsidR="008F5B8C" w:rsidRPr="003F1964" w:rsidRDefault="008F5B8C" w:rsidP="008F5B8C">
      <w:pPr>
        <w:pStyle w:val="NoSpacing"/>
        <w:spacing w:line="276" w:lineRule="auto"/>
        <w:jc w:val="both"/>
        <w:rPr>
          <w:rFonts w:ascii="Times New Roman" w:hAnsi="Times New Roman"/>
          <w:sz w:val="24"/>
          <w:szCs w:val="24"/>
        </w:rPr>
      </w:pPr>
    </w:p>
    <w:p w:rsidR="008F5B8C" w:rsidRPr="003F1964" w:rsidRDefault="008F5B8C" w:rsidP="008F5B8C">
      <w:pPr>
        <w:pStyle w:val="NoSpacing"/>
        <w:spacing w:line="276" w:lineRule="auto"/>
        <w:jc w:val="both"/>
        <w:rPr>
          <w:rFonts w:ascii="Times New Roman" w:hAnsi="Times New Roman"/>
          <w:sz w:val="24"/>
          <w:szCs w:val="24"/>
        </w:rPr>
      </w:pPr>
      <w:r w:rsidRPr="003F1964">
        <w:rPr>
          <w:rFonts w:ascii="Times New Roman" w:hAnsi="Times New Roman"/>
          <w:sz w:val="24"/>
          <w:szCs w:val="24"/>
        </w:rPr>
        <w:t>The person suitable for this position should have the following qualifications:</w:t>
      </w:r>
    </w:p>
    <w:p w:rsidR="008F5B8C" w:rsidRPr="003F1964" w:rsidRDefault="008F5B8C" w:rsidP="008F5B8C">
      <w:pPr>
        <w:pStyle w:val="NoSpacing"/>
        <w:numPr>
          <w:ilvl w:val="0"/>
          <w:numId w:val="4"/>
        </w:numPr>
        <w:spacing w:line="276" w:lineRule="auto"/>
        <w:jc w:val="both"/>
        <w:rPr>
          <w:rFonts w:ascii="Times New Roman" w:hAnsi="Times New Roman"/>
          <w:sz w:val="24"/>
          <w:szCs w:val="24"/>
        </w:rPr>
      </w:pPr>
      <w:r w:rsidRPr="003F1964">
        <w:rPr>
          <w:rFonts w:ascii="Times New Roman" w:hAnsi="Times New Roman"/>
          <w:sz w:val="24"/>
          <w:szCs w:val="24"/>
        </w:rPr>
        <w:t>Bachelor’s degree in finance, accounting, economics, Business Administration or relevant field.</w:t>
      </w:r>
    </w:p>
    <w:p w:rsidR="008F5B8C" w:rsidRPr="003F1964" w:rsidRDefault="008F5B8C" w:rsidP="008F5B8C">
      <w:pPr>
        <w:pStyle w:val="NoSpacing"/>
        <w:numPr>
          <w:ilvl w:val="0"/>
          <w:numId w:val="4"/>
        </w:numPr>
        <w:spacing w:line="276" w:lineRule="auto"/>
        <w:jc w:val="both"/>
        <w:rPr>
          <w:rFonts w:ascii="Times New Roman" w:hAnsi="Times New Roman"/>
          <w:sz w:val="24"/>
          <w:szCs w:val="24"/>
        </w:rPr>
      </w:pPr>
      <w:r w:rsidRPr="003F1964">
        <w:rPr>
          <w:rFonts w:ascii="Times New Roman" w:hAnsi="Times New Roman"/>
          <w:sz w:val="24"/>
          <w:szCs w:val="24"/>
        </w:rPr>
        <w:lastRenderedPageBreak/>
        <w:t xml:space="preserve">The suitable candidate shall hold a CAT, AAT or ATSWA certificate or be a part-qualified (Level II) professional accounting student with ACCA, CPA, </w:t>
      </w:r>
    </w:p>
    <w:p w:rsidR="008F5B8C" w:rsidRPr="003F1964" w:rsidRDefault="008F5B8C" w:rsidP="008F5B8C">
      <w:pPr>
        <w:pStyle w:val="NoSpacing"/>
        <w:numPr>
          <w:ilvl w:val="0"/>
          <w:numId w:val="4"/>
        </w:numPr>
        <w:spacing w:line="276" w:lineRule="auto"/>
        <w:jc w:val="both"/>
        <w:rPr>
          <w:rFonts w:ascii="Times New Roman" w:hAnsi="Times New Roman"/>
          <w:sz w:val="24"/>
          <w:szCs w:val="24"/>
        </w:rPr>
      </w:pPr>
      <w:r w:rsidRPr="003F1964">
        <w:rPr>
          <w:rFonts w:ascii="Times New Roman" w:hAnsi="Times New Roman"/>
          <w:sz w:val="24"/>
          <w:szCs w:val="24"/>
        </w:rPr>
        <w:t>Willing and able to be trained to become a full Professional Accountant</w:t>
      </w:r>
    </w:p>
    <w:p w:rsidR="008F5B8C" w:rsidRPr="003F1964" w:rsidRDefault="008F5B8C" w:rsidP="008F5B8C">
      <w:pPr>
        <w:pStyle w:val="NoSpacing"/>
        <w:numPr>
          <w:ilvl w:val="0"/>
          <w:numId w:val="4"/>
        </w:numPr>
        <w:spacing w:line="276" w:lineRule="auto"/>
        <w:jc w:val="both"/>
        <w:rPr>
          <w:rFonts w:ascii="Times New Roman" w:hAnsi="Times New Roman"/>
          <w:sz w:val="24"/>
          <w:szCs w:val="24"/>
        </w:rPr>
      </w:pPr>
      <w:r w:rsidRPr="003F1964">
        <w:rPr>
          <w:rFonts w:ascii="Times New Roman" w:hAnsi="Times New Roman"/>
          <w:sz w:val="24"/>
          <w:szCs w:val="24"/>
        </w:rPr>
        <w:t>Minimum of five (5) years’ experience in executing Financial Management activities in World Bank funded projects (preferable), multilateral organization or INGO;</w:t>
      </w:r>
    </w:p>
    <w:p w:rsidR="008F5B8C" w:rsidRPr="003F1964" w:rsidRDefault="008F5B8C" w:rsidP="008F5B8C">
      <w:pPr>
        <w:pStyle w:val="NoSpacing"/>
        <w:numPr>
          <w:ilvl w:val="0"/>
          <w:numId w:val="4"/>
        </w:numPr>
        <w:spacing w:line="276" w:lineRule="auto"/>
        <w:jc w:val="both"/>
        <w:rPr>
          <w:rFonts w:ascii="Times New Roman" w:hAnsi="Times New Roman"/>
          <w:sz w:val="24"/>
          <w:szCs w:val="24"/>
        </w:rPr>
      </w:pPr>
      <w:r w:rsidRPr="003F1964">
        <w:rPr>
          <w:rFonts w:ascii="Times New Roman" w:hAnsi="Times New Roman"/>
          <w:sz w:val="24"/>
          <w:szCs w:val="24"/>
        </w:rPr>
        <w:t>Experience in donor resource management, mobilization, and/or grant administration;</w:t>
      </w:r>
    </w:p>
    <w:p w:rsidR="008F5B8C" w:rsidRPr="003F1964" w:rsidRDefault="008F5B8C" w:rsidP="008F5B8C">
      <w:pPr>
        <w:pStyle w:val="NoSpacing"/>
        <w:numPr>
          <w:ilvl w:val="0"/>
          <w:numId w:val="4"/>
        </w:numPr>
        <w:spacing w:line="276" w:lineRule="auto"/>
        <w:jc w:val="both"/>
        <w:rPr>
          <w:rFonts w:ascii="Times New Roman" w:hAnsi="Times New Roman"/>
          <w:sz w:val="24"/>
          <w:szCs w:val="24"/>
        </w:rPr>
      </w:pPr>
      <w:r w:rsidRPr="003F1964">
        <w:rPr>
          <w:rFonts w:ascii="Times New Roman" w:hAnsi="Times New Roman"/>
          <w:sz w:val="24"/>
          <w:szCs w:val="24"/>
        </w:rPr>
        <w:t>Strong written and verbal communications skills in English;</w:t>
      </w:r>
    </w:p>
    <w:p w:rsidR="008F5B8C" w:rsidRPr="003F1964" w:rsidRDefault="008F5B8C" w:rsidP="008F5B8C">
      <w:pPr>
        <w:pStyle w:val="NoSpacing"/>
        <w:numPr>
          <w:ilvl w:val="0"/>
          <w:numId w:val="3"/>
        </w:numPr>
        <w:spacing w:line="276" w:lineRule="auto"/>
        <w:jc w:val="both"/>
        <w:rPr>
          <w:rFonts w:ascii="Times New Roman" w:hAnsi="Times New Roman"/>
          <w:sz w:val="24"/>
          <w:szCs w:val="24"/>
        </w:rPr>
      </w:pPr>
      <w:r w:rsidRPr="003F1964">
        <w:rPr>
          <w:rFonts w:ascii="Times New Roman" w:hAnsi="Times New Roman"/>
          <w:sz w:val="24"/>
          <w:szCs w:val="24"/>
        </w:rPr>
        <w:t xml:space="preserve">Knowledge of International Financial Reporting Standards and International Standards on Auditing; Relevant training and certificates for this role will be an added advantage </w:t>
      </w:r>
    </w:p>
    <w:p w:rsidR="008F5B8C" w:rsidRPr="003F1964" w:rsidRDefault="008F5B8C" w:rsidP="008F5B8C">
      <w:pPr>
        <w:pStyle w:val="NoSpacing"/>
        <w:numPr>
          <w:ilvl w:val="0"/>
          <w:numId w:val="3"/>
        </w:numPr>
        <w:spacing w:line="276" w:lineRule="auto"/>
        <w:jc w:val="both"/>
        <w:rPr>
          <w:rFonts w:ascii="Times New Roman" w:hAnsi="Times New Roman"/>
          <w:sz w:val="24"/>
          <w:szCs w:val="24"/>
        </w:rPr>
      </w:pPr>
      <w:r w:rsidRPr="003F1964">
        <w:rPr>
          <w:rFonts w:ascii="Times New Roman" w:hAnsi="Times New Roman"/>
          <w:sz w:val="24"/>
          <w:szCs w:val="24"/>
        </w:rPr>
        <w:t>In-depth knowledge of financial regulations and accounting processes.</w:t>
      </w:r>
    </w:p>
    <w:p w:rsidR="008F5B8C" w:rsidRPr="003F1964" w:rsidRDefault="008F5B8C" w:rsidP="008F5B8C">
      <w:pPr>
        <w:pStyle w:val="NoSpacing"/>
        <w:numPr>
          <w:ilvl w:val="0"/>
          <w:numId w:val="3"/>
        </w:numPr>
        <w:spacing w:line="276" w:lineRule="auto"/>
        <w:jc w:val="both"/>
        <w:rPr>
          <w:rFonts w:ascii="Times New Roman" w:hAnsi="Times New Roman"/>
          <w:sz w:val="24"/>
          <w:szCs w:val="24"/>
        </w:rPr>
      </w:pPr>
      <w:r w:rsidRPr="003F1964">
        <w:rPr>
          <w:rFonts w:ascii="Times New Roman" w:hAnsi="Times New Roman"/>
          <w:sz w:val="24"/>
          <w:szCs w:val="24"/>
        </w:rPr>
        <w:t>Proficiency in MS Office, accounting software and other database applications. Outstanding analytical and time management skills.</w:t>
      </w:r>
    </w:p>
    <w:p w:rsidR="008F5B8C" w:rsidRPr="003F1964" w:rsidRDefault="008F5B8C" w:rsidP="008F5B8C">
      <w:pPr>
        <w:pStyle w:val="NoSpacing"/>
        <w:numPr>
          <w:ilvl w:val="0"/>
          <w:numId w:val="3"/>
        </w:numPr>
        <w:spacing w:line="276" w:lineRule="auto"/>
        <w:jc w:val="both"/>
        <w:rPr>
          <w:rFonts w:ascii="Times New Roman" w:hAnsi="Times New Roman"/>
          <w:sz w:val="24"/>
          <w:szCs w:val="24"/>
        </w:rPr>
      </w:pPr>
      <w:r w:rsidRPr="003F1964">
        <w:rPr>
          <w:rFonts w:ascii="Times New Roman" w:hAnsi="Times New Roman"/>
          <w:sz w:val="24"/>
          <w:szCs w:val="24"/>
        </w:rPr>
        <w:t>Strong attention to detail.</w:t>
      </w:r>
    </w:p>
    <w:p w:rsidR="008F5B8C" w:rsidRPr="003F1964" w:rsidRDefault="008F5B8C" w:rsidP="008F5B8C">
      <w:pPr>
        <w:pStyle w:val="NoSpacing"/>
        <w:numPr>
          <w:ilvl w:val="0"/>
          <w:numId w:val="3"/>
        </w:numPr>
        <w:spacing w:line="276" w:lineRule="auto"/>
        <w:jc w:val="both"/>
        <w:rPr>
          <w:rFonts w:ascii="Times New Roman" w:hAnsi="Times New Roman"/>
          <w:sz w:val="24"/>
          <w:szCs w:val="24"/>
        </w:rPr>
      </w:pPr>
      <w:r w:rsidRPr="003F1964">
        <w:rPr>
          <w:rFonts w:ascii="Times New Roman" w:hAnsi="Times New Roman"/>
          <w:sz w:val="24"/>
          <w:szCs w:val="24"/>
        </w:rPr>
        <w:t>Excellent written and verbal communication skills.</w:t>
      </w:r>
    </w:p>
    <w:p w:rsidR="008F5B8C" w:rsidRPr="003F1964" w:rsidRDefault="008F5B8C" w:rsidP="008F5B8C">
      <w:pPr>
        <w:spacing w:after="0"/>
        <w:jc w:val="both"/>
        <w:rPr>
          <w:rFonts w:ascii="Times New Roman" w:hAnsi="Times New Roman"/>
          <w:sz w:val="24"/>
          <w:szCs w:val="24"/>
        </w:rPr>
      </w:pPr>
      <w:r w:rsidRPr="003F1964">
        <w:rPr>
          <w:rFonts w:ascii="Times New Roman" w:hAnsi="Times New Roman"/>
          <w:b/>
          <w:bCs/>
          <w:sz w:val="24"/>
          <w:szCs w:val="24"/>
        </w:rPr>
        <w:t xml:space="preserve"> </w:t>
      </w:r>
    </w:p>
    <w:p w:rsidR="008F5B8C" w:rsidRPr="003F1964" w:rsidRDefault="008F5B8C" w:rsidP="008F5B8C">
      <w:pPr>
        <w:pStyle w:val="NoSpacing"/>
        <w:numPr>
          <w:ilvl w:val="0"/>
          <w:numId w:val="1"/>
        </w:numPr>
        <w:spacing w:line="276" w:lineRule="auto"/>
        <w:ind w:left="360"/>
        <w:jc w:val="both"/>
        <w:rPr>
          <w:rFonts w:ascii="Times New Roman" w:eastAsia="Times New Roman" w:hAnsi="Times New Roman"/>
          <w:b/>
          <w:bCs/>
          <w:color w:val="000000" w:themeColor="text1"/>
          <w:sz w:val="24"/>
          <w:szCs w:val="24"/>
        </w:rPr>
      </w:pPr>
      <w:r w:rsidRPr="003F1964">
        <w:rPr>
          <w:rFonts w:ascii="Times New Roman" w:eastAsia="Times New Roman" w:hAnsi="Times New Roman"/>
          <w:b/>
          <w:bCs/>
          <w:color w:val="000000" w:themeColor="text1"/>
          <w:sz w:val="24"/>
          <w:szCs w:val="24"/>
        </w:rPr>
        <w:t>TERMS OF THE ASSIGNMENT</w:t>
      </w:r>
    </w:p>
    <w:p w:rsidR="008F5B8C" w:rsidRPr="003F1964" w:rsidRDefault="008F5B8C" w:rsidP="008F5B8C">
      <w:pPr>
        <w:tabs>
          <w:tab w:val="left" w:pos="1260"/>
        </w:tabs>
        <w:spacing w:after="0"/>
        <w:rPr>
          <w:rFonts w:ascii="Times New Roman" w:eastAsia="Times New Roman" w:hAnsi="Times New Roman"/>
          <w:color w:val="000000" w:themeColor="text1"/>
          <w:sz w:val="24"/>
          <w:szCs w:val="24"/>
        </w:rPr>
      </w:pPr>
    </w:p>
    <w:p w:rsidR="008F5B8C" w:rsidRPr="001C12F8" w:rsidRDefault="008F5B8C" w:rsidP="008F5B8C">
      <w:pPr>
        <w:tabs>
          <w:tab w:val="left" w:pos="1260"/>
        </w:tabs>
        <w:spacing w:after="0"/>
        <w:jc w:val="both"/>
        <w:rPr>
          <w:rFonts w:ascii="Times New Roman" w:eastAsia="Times New Roman" w:hAnsi="Times New Roman"/>
          <w:b/>
          <w:bCs/>
          <w:color w:val="000000" w:themeColor="text1"/>
        </w:rPr>
      </w:pPr>
      <w:r w:rsidRPr="003F1964">
        <w:rPr>
          <w:rFonts w:ascii="Times New Roman" w:eastAsia="Times New Roman" w:hAnsi="Times New Roman"/>
          <w:color w:val="000000" w:themeColor="text1"/>
          <w:sz w:val="24"/>
          <w:szCs w:val="24"/>
        </w:rPr>
        <w:t xml:space="preserve">The FM Assistant will </w:t>
      </w:r>
      <w:r w:rsidRPr="003F1964">
        <w:rPr>
          <w:rFonts w:ascii="Times New Roman" w:eastAsia="Times New Roman" w:hAnsi="Times New Roman"/>
          <w:color w:val="000000" w:themeColor="text1"/>
        </w:rPr>
        <w:t xml:space="preserve">be appointed for a period of one (1) year, renewable based on </w:t>
      </w:r>
      <w:r w:rsidRPr="003F1964">
        <w:rPr>
          <w:rFonts w:ascii="Times New Roman" w:eastAsia="Arial" w:hAnsi="Times New Roman"/>
        </w:rPr>
        <w:t>satisfactory performance of the assignment</w:t>
      </w:r>
      <w:r w:rsidRPr="003F1964">
        <w:rPr>
          <w:rFonts w:ascii="Times New Roman" w:eastAsia="Times New Roman" w:hAnsi="Times New Roman"/>
          <w:color w:val="000000" w:themeColor="text1"/>
        </w:rPr>
        <w:t>.</w:t>
      </w:r>
      <w:r w:rsidRPr="003F1964">
        <w:rPr>
          <w:rFonts w:ascii="Times New Roman" w:eastAsia="Times New Roman" w:hAnsi="Times New Roman"/>
          <w:b/>
          <w:bCs/>
          <w:color w:val="000000" w:themeColor="text1"/>
        </w:rPr>
        <w:t xml:space="preserve"> </w:t>
      </w:r>
      <w:r w:rsidRPr="001C12F8">
        <w:rPr>
          <w:rFonts w:ascii="Times New Roman" w:eastAsia="Times New Roman" w:hAnsi="Times New Roman"/>
          <w:color w:val="000000" w:themeColor="text1"/>
        </w:rPr>
        <w:t>The FM Assistant’s performance will be assessed based on the following criteria:</w:t>
      </w:r>
    </w:p>
    <w:p w:rsidR="008F5B8C" w:rsidRPr="001C12F8" w:rsidRDefault="008F5B8C" w:rsidP="008F5B8C">
      <w:pPr>
        <w:pStyle w:val="ListParagraph"/>
        <w:numPr>
          <w:ilvl w:val="0"/>
          <w:numId w:val="3"/>
        </w:numPr>
        <w:tabs>
          <w:tab w:val="left" w:pos="1260"/>
        </w:tabs>
        <w:spacing w:after="0"/>
        <w:jc w:val="both"/>
        <w:rPr>
          <w:rFonts w:ascii="Times New Roman" w:eastAsia="Times New Roman" w:hAnsi="Times New Roman"/>
          <w:color w:val="000000" w:themeColor="text1"/>
        </w:rPr>
      </w:pPr>
      <w:r w:rsidRPr="001C12F8">
        <w:rPr>
          <w:rFonts w:ascii="Times New Roman" w:eastAsia="Times New Roman" w:hAnsi="Times New Roman"/>
          <w:b/>
          <w:bCs/>
          <w:color w:val="000000" w:themeColor="text1"/>
        </w:rPr>
        <w:t>Quality and Timeliness of Deliverables:</w:t>
      </w:r>
      <w:r>
        <w:rPr>
          <w:rFonts w:ascii="Times New Roman" w:eastAsia="Malgun Gothic" w:hAnsi="Times New Roman" w:hint="eastAsia"/>
          <w:b/>
          <w:bCs/>
          <w:color w:val="000000" w:themeColor="text1"/>
          <w:lang w:eastAsia="ko-KR"/>
        </w:rPr>
        <w:t xml:space="preserve"> </w:t>
      </w:r>
      <w:r w:rsidRPr="001C12F8">
        <w:rPr>
          <w:rFonts w:ascii="Times New Roman" w:eastAsia="Times New Roman" w:hAnsi="Times New Roman"/>
          <w:color w:val="000000" w:themeColor="text1"/>
        </w:rPr>
        <w:t>Financial reports, payment requests, petty cash documentation, asset registers, and withdrawal applications are prepared accurately, completely, and submitted within the agreed timelines.</w:t>
      </w:r>
    </w:p>
    <w:p w:rsidR="008F5B8C" w:rsidRPr="001C12F8" w:rsidRDefault="008F5B8C" w:rsidP="008F5B8C">
      <w:pPr>
        <w:pStyle w:val="ListParagraph"/>
        <w:numPr>
          <w:ilvl w:val="0"/>
          <w:numId w:val="3"/>
        </w:numPr>
        <w:tabs>
          <w:tab w:val="left" w:pos="1260"/>
        </w:tabs>
        <w:spacing w:after="0"/>
        <w:jc w:val="both"/>
        <w:rPr>
          <w:rFonts w:ascii="Times New Roman" w:eastAsia="Times New Roman" w:hAnsi="Times New Roman"/>
          <w:color w:val="000000" w:themeColor="text1"/>
        </w:rPr>
      </w:pPr>
      <w:r w:rsidRPr="001C12F8">
        <w:rPr>
          <w:rFonts w:ascii="Times New Roman" w:eastAsia="Times New Roman" w:hAnsi="Times New Roman"/>
          <w:b/>
          <w:bCs/>
          <w:color w:val="000000" w:themeColor="text1"/>
        </w:rPr>
        <w:t>Compliance with Policies and Procedures:</w:t>
      </w:r>
      <w:r>
        <w:rPr>
          <w:rFonts w:ascii="Times New Roman" w:eastAsia="Malgun Gothic" w:hAnsi="Times New Roman" w:hint="eastAsia"/>
          <w:b/>
          <w:bCs/>
          <w:color w:val="000000" w:themeColor="text1"/>
          <w:lang w:eastAsia="ko-KR"/>
        </w:rPr>
        <w:t xml:space="preserve"> </w:t>
      </w:r>
      <w:r w:rsidRPr="001C12F8">
        <w:rPr>
          <w:rFonts w:ascii="Times New Roman" w:eastAsia="Times New Roman" w:hAnsi="Times New Roman"/>
          <w:color w:val="000000" w:themeColor="text1"/>
        </w:rPr>
        <w:t xml:space="preserve">All financial management tasks are carried out in compliance with the World Bank Financial Management Guidelines, </w:t>
      </w:r>
      <w:proofErr w:type="spellStart"/>
      <w:r w:rsidRPr="001C12F8">
        <w:rPr>
          <w:rFonts w:ascii="Times New Roman" w:eastAsia="Times New Roman" w:hAnsi="Times New Roman"/>
          <w:color w:val="000000" w:themeColor="text1"/>
        </w:rPr>
        <w:t>GoL</w:t>
      </w:r>
      <w:proofErr w:type="spellEnd"/>
      <w:r w:rsidRPr="001C12F8">
        <w:rPr>
          <w:rFonts w:ascii="Times New Roman" w:eastAsia="Times New Roman" w:hAnsi="Times New Roman"/>
          <w:color w:val="000000" w:themeColor="text1"/>
        </w:rPr>
        <w:t xml:space="preserve"> regulations, and the project’s financial policies and procedures.</w:t>
      </w:r>
    </w:p>
    <w:p w:rsidR="008F5B8C" w:rsidRPr="001C12F8" w:rsidRDefault="008F5B8C" w:rsidP="008F5B8C">
      <w:pPr>
        <w:pStyle w:val="ListParagraph"/>
        <w:numPr>
          <w:ilvl w:val="0"/>
          <w:numId w:val="3"/>
        </w:numPr>
        <w:tabs>
          <w:tab w:val="left" w:pos="1260"/>
        </w:tabs>
        <w:spacing w:after="0"/>
        <w:jc w:val="both"/>
        <w:rPr>
          <w:rFonts w:ascii="Times New Roman" w:eastAsia="Times New Roman" w:hAnsi="Times New Roman"/>
          <w:color w:val="000000" w:themeColor="text1"/>
        </w:rPr>
      </w:pPr>
      <w:r w:rsidRPr="001C12F8">
        <w:rPr>
          <w:rFonts w:ascii="Times New Roman" w:eastAsia="Times New Roman" w:hAnsi="Times New Roman"/>
          <w:b/>
          <w:bCs/>
          <w:color w:val="000000" w:themeColor="text1"/>
        </w:rPr>
        <w:t>Audit Readiness and Responsiveness:</w:t>
      </w:r>
      <w:r>
        <w:rPr>
          <w:rFonts w:ascii="Times New Roman" w:eastAsia="Malgun Gothic" w:hAnsi="Times New Roman" w:hint="eastAsia"/>
          <w:b/>
          <w:bCs/>
          <w:color w:val="000000" w:themeColor="text1"/>
          <w:lang w:eastAsia="ko-KR"/>
        </w:rPr>
        <w:t xml:space="preserve"> </w:t>
      </w:r>
      <w:r w:rsidRPr="001C12F8">
        <w:rPr>
          <w:rFonts w:ascii="Times New Roman" w:eastAsia="Times New Roman" w:hAnsi="Times New Roman"/>
          <w:color w:val="000000" w:themeColor="text1"/>
        </w:rPr>
        <w:t>Complete, well-organized documentation is maintained to facilitate internal and external audits. Timely and effective responses are provided to audit queries.</w:t>
      </w:r>
    </w:p>
    <w:p w:rsidR="008F5B8C" w:rsidRPr="001C12F8" w:rsidRDefault="008F5B8C" w:rsidP="008F5B8C">
      <w:pPr>
        <w:pStyle w:val="ListParagraph"/>
        <w:numPr>
          <w:ilvl w:val="0"/>
          <w:numId w:val="3"/>
        </w:numPr>
        <w:tabs>
          <w:tab w:val="left" w:pos="1260"/>
        </w:tabs>
        <w:spacing w:after="0"/>
        <w:jc w:val="both"/>
        <w:rPr>
          <w:rFonts w:ascii="Times New Roman" w:eastAsia="Times New Roman" w:hAnsi="Times New Roman"/>
          <w:color w:val="000000" w:themeColor="text1"/>
        </w:rPr>
      </w:pPr>
      <w:r w:rsidRPr="001C12F8">
        <w:rPr>
          <w:rFonts w:ascii="Times New Roman" w:eastAsia="Times New Roman" w:hAnsi="Times New Roman"/>
          <w:b/>
          <w:bCs/>
          <w:color w:val="000000" w:themeColor="text1"/>
        </w:rPr>
        <w:t>Financial Record Maintenance:</w:t>
      </w:r>
      <w:r w:rsidRPr="001C12F8">
        <w:rPr>
          <w:rFonts w:ascii="Times New Roman" w:eastAsia="Malgun Gothic" w:hAnsi="Times New Roman" w:hint="eastAsia"/>
          <w:b/>
          <w:bCs/>
          <w:color w:val="000000" w:themeColor="text1"/>
          <w:lang w:eastAsia="ko-KR"/>
        </w:rPr>
        <w:t xml:space="preserve"> </w:t>
      </w:r>
      <w:r w:rsidRPr="001C12F8">
        <w:rPr>
          <w:rFonts w:ascii="Times New Roman" w:eastAsia="Times New Roman" w:hAnsi="Times New Roman"/>
          <w:color w:val="000000" w:themeColor="text1"/>
        </w:rPr>
        <w:t>Accurate and up-to-date financial records are maintained, with no material errors or omissions noted during reviews or audits.</w:t>
      </w:r>
    </w:p>
    <w:p w:rsidR="008F5B8C" w:rsidRPr="001C12F8" w:rsidRDefault="008F5B8C" w:rsidP="008F5B8C">
      <w:pPr>
        <w:pStyle w:val="ListParagraph"/>
        <w:numPr>
          <w:ilvl w:val="0"/>
          <w:numId w:val="3"/>
        </w:numPr>
        <w:tabs>
          <w:tab w:val="left" w:pos="1260"/>
        </w:tabs>
        <w:spacing w:after="0"/>
        <w:jc w:val="both"/>
        <w:rPr>
          <w:rFonts w:ascii="Times New Roman" w:eastAsia="Times New Roman" w:hAnsi="Times New Roman"/>
          <w:color w:val="000000" w:themeColor="text1"/>
        </w:rPr>
      </w:pPr>
      <w:r w:rsidRPr="001C12F8">
        <w:rPr>
          <w:rFonts w:ascii="Times New Roman" w:eastAsia="Times New Roman" w:hAnsi="Times New Roman"/>
          <w:b/>
          <w:bCs/>
          <w:color w:val="000000" w:themeColor="text1"/>
        </w:rPr>
        <w:t>Support to Project Management:</w:t>
      </w:r>
      <w:r w:rsidRPr="001C12F8">
        <w:rPr>
          <w:rFonts w:ascii="Times New Roman" w:eastAsia="Malgun Gothic" w:hAnsi="Times New Roman" w:hint="eastAsia"/>
          <w:b/>
          <w:bCs/>
          <w:color w:val="000000" w:themeColor="text1"/>
          <w:lang w:eastAsia="ko-KR"/>
        </w:rPr>
        <w:t xml:space="preserve"> </w:t>
      </w:r>
      <w:r w:rsidRPr="001C12F8">
        <w:rPr>
          <w:rFonts w:ascii="Times New Roman" w:eastAsia="Times New Roman" w:hAnsi="Times New Roman"/>
          <w:color w:val="000000" w:themeColor="text1"/>
        </w:rPr>
        <w:t>Timely provision of financial analysis, expenditure tracking, and other financial inputs to support project decision-making.</w:t>
      </w:r>
    </w:p>
    <w:p w:rsidR="008F5B8C" w:rsidRPr="001C12F8" w:rsidRDefault="008F5B8C" w:rsidP="008F5B8C">
      <w:pPr>
        <w:pStyle w:val="ListParagraph"/>
        <w:numPr>
          <w:ilvl w:val="0"/>
          <w:numId w:val="3"/>
        </w:numPr>
        <w:tabs>
          <w:tab w:val="left" w:pos="1260"/>
        </w:tabs>
        <w:spacing w:after="0"/>
        <w:jc w:val="both"/>
        <w:rPr>
          <w:rFonts w:ascii="Times New Roman" w:eastAsia="Times New Roman" w:hAnsi="Times New Roman"/>
          <w:color w:val="000000" w:themeColor="text1"/>
        </w:rPr>
      </w:pPr>
      <w:r w:rsidRPr="001C12F8">
        <w:rPr>
          <w:rFonts w:ascii="Times New Roman" w:eastAsia="Times New Roman" w:hAnsi="Times New Roman"/>
          <w:b/>
          <w:bCs/>
          <w:color w:val="000000" w:themeColor="text1"/>
        </w:rPr>
        <w:t>Adaptability and Learning:</w:t>
      </w:r>
      <w:r w:rsidRPr="001C12F8">
        <w:rPr>
          <w:rFonts w:ascii="Times New Roman" w:eastAsia="Malgun Gothic" w:hAnsi="Times New Roman" w:hint="eastAsia"/>
          <w:b/>
          <w:bCs/>
          <w:color w:val="000000" w:themeColor="text1"/>
          <w:lang w:eastAsia="ko-KR"/>
        </w:rPr>
        <w:t xml:space="preserve"> </w:t>
      </w:r>
      <w:r w:rsidRPr="001C12F8">
        <w:rPr>
          <w:rFonts w:ascii="Times New Roman" w:eastAsia="Times New Roman" w:hAnsi="Times New Roman"/>
          <w:color w:val="000000" w:themeColor="text1"/>
        </w:rPr>
        <w:t>Demonstrated willingness to learn and adapt to new financial management tools, donor procedures, and capacity-building initiatives as required by the project.</w:t>
      </w:r>
    </w:p>
    <w:p w:rsidR="008F5B8C" w:rsidRPr="003A09A6" w:rsidRDefault="008F5B8C" w:rsidP="008F5B8C">
      <w:pPr>
        <w:spacing w:after="0"/>
        <w:jc w:val="both"/>
        <w:rPr>
          <w:rFonts w:ascii="Times New Roman" w:eastAsia="Malgun Gothic" w:hAnsi="Times New Roman"/>
          <w:sz w:val="24"/>
          <w:szCs w:val="24"/>
          <w:lang w:eastAsia="ko-KR"/>
        </w:rPr>
      </w:pPr>
    </w:p>
    <w:p w:rsidR="008F5B8C" w:rsidRPr="003F1964" w:rsidRDefault="008F5B8C" w:rsidP="008F5B8C">
      <w:pPr>
        <w:pStyle w:val="ListParagraph"/>
        <w:numPr>
          <w:ilvl w:val="0"/>
          <w:numId w:val="1"/>
        </w:numPr>
        <w:spacing w:after="0"/>
        <w:ind w:left="360"/>
        <w:jc w:val="both"/>
        <w:rPr>
          <w:rFonts w:ascii="Times New Roman" w:eastAsia="Times New Roman" w:hAnsi="Times New Roman"/>
          <w:b/>
          <w:bCs/>
          <w:color w:val="000000" w:themeColor="text1"/>
          <w:sz w:val="24"/>
          <w:szCs w:val="24"/>
        </w:rPr>
      </w:pPr>
      <w:r w:rsidRPr="003F1964">
        <w:rPr>
          <w:rFonts w:ascii="Times New Roman" w:eastAsia="Times New Roman" w:hAnsi="Times New Roman"/>
          <w:b/>
          <w:bCs/>
          <w:color w:val="000000" w:themeColor="text1"/>
          <w:sz w:val="24"/>
          <w:szCs w:val="24"/>
        </w:rPr>
        <w:t>CONFIDENTIALITY</w:t>
      </w:r>
    </w:p>
    <w:p w:rsidR="008F5B8C" w:rsidRPr="008F5B8C" w:rsidRDefault="008F5B8C" w:rsidP="008F5B8C">
      <w:pPr>
        <w:spacing w:after="0"/>
        <w:contextualSpacing/>
        <w:jc w:val="both"/>
        <w:rPr>
          <w:rFonts w:ascii="Times New Roman" w:eastAsia="Times New Roman" w:hAnsi="Times New Roman"/>
          <w:color w:val="000000" w:themeColor="text1"/>
          <w:sz w:val="6"/>
          <w:szCs w:val="24"/>
        </w:rPr>
      </w:pPr>
      <w:bookmarkStart w:id="0" w:name="_GoBack"/>
      <w:bookmarkEnd w:id="0"/>
    </w:p>
    <w:p w:rsidR="008F5B8C" w:rsidRPr="003F1964" w:rsidRDefault="008F5B8C" w:rsidP="008F5B8C">
      <w:pPr>
        <w:widowControl w:val="0"/>
        <w:spacing w:after="0"/>
        <w:contextualSpacing/>
        <w:jc w:val="both"/>
        <w:rPr>
          <w:rFonts w:ascii="Times New Roman" w:eastAsia="Times New Roman" w:hAnsi="Times New Roman"/>
          <w:color w:val="000000" w:themeColor="text1"/>
          <w:sz w:val="24"/>
          <w:szCs w:val="24"/>
        </w:rPr>
      </w:pPr>
      <w:r w:rsidRPr="003F1964">
        <w:rPr>
          <w:rFonts w:ascii="Times New Roman" w:eastAsia="Times New Roman" w:hAnsi="Times New Roman"/>
          <w:color w:val="000000" w:themeColor="text1"/>
          <w:sz w:val="24"/>
          <w:szCs w:val="24"/>
        </w:rPr>
        <w:t xml:space="preserve">By accepting to take part in the invitation, the Consultant agrees to keep in confidence all information shared by the Liberian government authorities and the World Bank, whether written or oral, concerning the invitation and/or in relation to the government organizations’ business involved in this assignment which is not of public domain. The Consultant also agrees to use it only for the purposes of this activity and for no other reasons and not to disclose any of the said information to any third party.  </w:t>
      </w:r>
    </w:p>
    <w:p w:rsidR="008F5B8C" w:rsidRDefault="008F5B8C" w:rsidP="008F5B8C">
      <w:pPr>
        <w:jc w:val="center"/>
        <w:rPr>
          <w:rFonts w:ascii="Arial Narrow" w:hAnsi="Arial Narrow" w:cs="Times New Roman"/>
          <w:b/>
          <w:bCs/>
          <w:sz w:val="24"/>
          <w:szCs w:val="24"/>
          <w:lang w:val="en-US"/>
        </w:rPr>
      </w:pPr>
    </w:p>
    <w:p w:rsidR="000E12F4" w:rsidRDefault="000E12F4"/>
    <w:sectPr w:rsidR="000E12F4" w:rsidSect="008F5B8C">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504F6"/>
    <w:multiLevelType w:val="multilevel"/>
    <w:tmpl w:val="28548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2C6233"/>
    <w:multiLevelType w:val="multilevel"/>
    <w:tmpl w:val="3AB6C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FB0D5B"/>
    <w:multiLevelType w:val="hybridMultilevel"/>
    <w:tmpl w:val="87EC0112"/>
    <w:lvl w:ilvl="0" w:tplc="F9CE1860">
      <w:start w:val="1"/>
      <w:numFmt w:val="decimal"/>
      <w:lvlText w:val="%1)"/>
      <w:lvlJc w:val="left"/>
      <w:pPr>
        <w:ind w:left="720" w:hanging="360"/>
      </w:pPr>
      <w:rPr>
        <w:rFonts w:eastAsia="Malgun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FF6722"/>
    <w:multiLevelType w:val="hybridMultilevel"/>
    <w:tmpl w:val="72907C38"/>
    <w:lvl w:ilvl="0" w:tplc="16E6FEE6">
      <w:start w:val="1"/>
      <w:numFmt w:val="bullet"/>
      <w:lvlText w:val=""/>
      <w:lvlJc w:val="left"/>
      <w:pPr>
        <w:ind w:left="720" w:hanging="360"/>
      </w:pPr>
      <w:rPr>
        <w:rFonts w:ascii="Symbol" w:hAnsi="Symbol" w:hint="default"/>
      </w:rPr>
    </w:lvl>
    <w:lvl w:ilvl="1" w:tplc="67C691BC">
      <w:start w:val="1"/>
      <w:numFmt w:val="bullet"/>
      <w:lvlText w:val="o"/>
      <w:lvlJc w:val="left"/>
      <w:pPr>
        <w:ind w:left="1440" w:hanging="360"/>
      </w:pPr>
      <w:rPr>
        <w:rFonts w:ascii="Courier New" w:hAnsi="Courier New" w:hint="default"/>
      </w:rPr>
    </w:lvl>
    <w:lvl w:ilvl="2" w:tplc="63B824B0">
      <w:start w:val="1"/>
      <w:numFmt w:val="bullet"/>
      <w:lvlText w:val=""/>
      <w:lvlJc w:val="left"/>
      <w:pPr>
        <w:ind w:left="2160" w:hanging="360"/>
      </w:pPr>
      <w:rPr>
        <w:rFonts w:ascii="Wingdings" w:hAnsi="Wingdings" w:hint="default"/>
      </w:rPr>
    </w:lvl>
    <w:lvl w:ilvl="3" w:tplc="C15EBFD0">
      <w:start w:val="1"/>
      <w:numFmt w:val="bullet"/>
      <w:lvlText w:val=""/>
      <w:lvlJc w:val="left"/>
      <w:pPr>
        <w:ind w:left="2880" w:hanging="360"/>
      </w:pPr>
      <w:rPr>
        <w:rFonts w:ascii="Symbol" w:hAnsi="Symbol" w:hint="default"/>
      </w:rPr>
    </w:lvl>
    <w:lvl w:ilvl="4" w:tplc="22244082">
      <w:start w:val="1"/>
      <w:numFmt w:val="bullet"/>
      <w:lvlText w:val="o"/>
      <w:lvlJc w:val="left"/>
      <w:pPr>
        <w:ind w:left="3600" w:hanging="360"/>
      </w:pPr>
      <w:rPr>
        <w:rFonts w:ascii="Courier New" w:hAnsi="Courier New" w:hint="default"/>
      </w:rPr>
    </w:lvl>
    <w:lvl w:ilvl="5" w:tplc="18667F0A">
      <w:start w:val="1"/>
      <w:numFmt w:val="bullet"/>
      <w:lvlText w:val=""/>
      <w:lvlJc w:val="left"/>
      <w:pPr>
        <w:ind w:left="4320" w:hanging="360"/>
      </w:pPr>
      <w:rPr>
        <w:rFonts w:ascii="Wingdings" w:hAnsi="Wingdings" w:hint="default"/>
      </w:rPr>
    </w:lvl>
    <w:lvl w:ilvl="6" w:tplc="325A1392">
      <w:start w:val="1"/>
      <w:numFmt w:val="bullet"/>
      <w:lvlText w:val=""/>
      <w:lvlJc w:val="left"/>
      <w:pPr>
        <w:ind w:left="5040" w:hanging="360"/>
      </w:pPr>
      <w:rPr>
        <w:rFonts w:ascii="Symbol" w:hAnsi="Symbol" w:hint="default"/>
      </w:rPr>
    </w:lvl>
    <w:lvl w:ilvl="7" w:tplc="06D8D2FA">
      <w:start w:val="1"/>
      <w:numFmt w:val="bullet"/>
      <w:lvlText w:val="o"/>
      <w:lvlJc w:val="left"/>
      <w:pPr>
        <w:ind w:left="5760" w:hanging="360"/>
      </w:pPr>
      <w:rPr>
        <w:rFonts w:ascii="Courier New" w:hAnsi="Courier New" w:hint="default"/>
      </w:rPr>
    </w:lvl>
    <w:lvl w:ilvl="8" w:tplc="38E4089C">
      <w:start w:val="1"/>
      <w:numFmt w:val="bullet"/>
      <w:lvlText w:val=""/>
      <w:lvlJc w:val="left"/>
      <w:pPr>
        <w:ind w:left="6480" w:hanging="360"/>
      </w:pPr>
      <w:rPr>
        <w:rFonts w:ascii="Wingdings" w:hAnsi="Wingdings" w:hint="default"/>
      </w:rPr>
    </w:lvl>
  </w:abstractNum>
  <w:abstractNum w:abstractNumId="4">
    <w:nsid w:val="1F7B712B"/>
    <w:multiLevelType w:val="multilevel"/>
    <w:tmpl w:val="7DA00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E4572A"/>
    <w:multiLevelType w:val="multilevel"/>
    <w:tmpl w:val="7DF48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0333642"/>
    <w:multiLevelType w:val="hybridMultilevel"/>
    <w:tmpl w:val="62E43B30"/>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
    <w:nsid w:val="4F606B22"/>
    <w:multiLevelType w:val="hybridMultilevel"/>
    <w:tmpl w:val="FFFFFFFF"/>
    <w:lvl w:ilvl="0" w:tplc="C86EB396">
      <w:start w:val="1"/>
      <w:numFmt w:val="decimal"/>
      <w:lvlText w:val="%1."/>
      <w:lvlJc w:val="left"/>
      <w:pPr>
        <w:ind w:left="720" w:hanging="360"/>
      </w:pPr>
    </w:lvl>
    <w:lvl w:ilvl="1" w:tplc="293A05CE">
      <w:start w:val="1"/>
      <w:numFmt w:val="lowerLetter"/>
      <w:lvlText w:val="%2."/>
      <w:lvlJc w:val="left"/>
      <w:pPr>
        <w:ind w:left="1440" w:hanging="360"/>
      </w:pPr>
    </w:lvl>
    <w:lvl w:ilvl="2" w:tplc="1CC041BA">
      <w:start w:val="1"/>
      <w:numFmt w:val="lowerRoman"/>
      <w:lvlText w:val="%3."/>
      <w:lvlJc w:val="right"/>
      <w:pPr>
        <w:ind w:left="2160" w:hanging="180"/>
      </w:pPr>
    </w:lvl>
    <w:lvl w:ilvl="3" w:tplc="0E8C6E6C">
      <w:start w:val="1"/>
      <w:numFmt w:val="decimal"/>
      <w:lvlText w:val="%4."/>
      <w:lvlJc w:val="left"/>
      <w:pPr>
        <w:ind w:left="2880" w:hanging="360"/>
      </w:pPr>
    </w:lvl>
    <w:lvl w:ilvl="4" w:tplc="B330B25E">
      <w:start w:val="1"/>
      <w:numFmt w:val="lowerLetter"/>
      <w:lvlText w:val="%5."/>
      <w:lvlJc w:val="left"/>
      <w:pPr>
        <w:ind w:left="3600" w:hanging="360"/>
      </w:pPr>
    </w:lvl>
    <w:lvl w:ilvl="5" w:tplc="4E101BCE">
      <w:start w:val="1"/>
      <w:numFmt w:val="lowerRoman"/>
      <w:lvlText w:val="%6."/>
      <w:lvlJc w:val="right"/>
      <w:pPr>
        <w:ind w:left="4320" w:hanging="180"/>
      </w:pPr>
    </w:lvl>
    <w:lvl w:ilvl="6" w:tplc="38F204EE">
      <w:start w:val="1"/>
      <w:numFmt w:val="decimal"/>
      <w:lvlText w:val="%7."/>
      <w:lvlJc w:val="left"/>
      <w:pPr>
        <w:ind w:left="5040" w:hanging="360"/>
      </w:pPr>
    </w:lvl>
    <w:lvl w:ilvl="7" w:tplc="6A9C7CEA">
      <w:start w:val="1"/>
      <w:numFmt w:val="lowerLetter"/>
      <w:lvlText w:val="%8."/>
      <w:lvlJc w:val="left"/>
      <w:pPr>
        <w:ind w:left="5760" w:hanging="360"/>
      </w:pPr>
    </w:lvl>
    <w:lvl w:ilvl="8" w:tplc="8AD4617E">
      <w:start w:val="1"/>
      <w:numFmt w:val="lowerRoman"/>
      <w:lvlText w:val="%9."/>
      <w:lvlJc w:val="right"/>
      <w:pPr>
        <w:ind w:left="6480" w:hanging="180"/>
      </w:pPr>
    </w:lvl>
  </w:abstractNum>
  <w:abstractNum w:abstractNumId="8">
    <w:nsid w:val="709726D7"/>
    <w:multiLevelType w:val="hybridMultilevel"/>
    <w:tmpl w:val="73948D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749839E3"/>
    <w:multiLevelType w:val="multilevel"/>
    <w:tmpl w:val="D3BA2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
  </w:num>
  <w:num w:numId="3">
    <w:abstractNumId w:val="8"/>
  </w:num>
  <w:num w:numId="4">
    <w:abstractNumId w:val="6"/>
  </w:num>
  <w:num w:numId="5">
    <w:abstractNumId w:val="4"/>
  </w:num>
  <w:num w:numId="6">
    <w:abstractNumId w:val="9"/>
  </w:num>
  <w:num w:numId="7">
    <w:abstractNumId w:val="0"/>
  </w:num>
  <w:num w:numId="8">
    <w:abstractNumId w:val="1"/>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B8C"/>
    <w:rsid w:val="000E12F4"/>
    <w:rsid w:val="008F5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B8C"/>
    <w:pPr>
      <w:spacing w:after="160" w:line="259" w:lineRule="auto"/>
    </w:pPr>
    <w:rPr>
      <w:kern w:val="2"/>
      <w:lang w:val="en-A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F5B8C"/>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8F5B8C"/>
    <w:rPr>
      <w:rFonts w:ascii="Calibri" w:eastAsia="Calibri" w:hAnsi="Calibri" w:cs="Times New Roman"/>
    </w:rPr>
  </w:style>
  <w:style w:type="paragraph" w:styleId="ListParagraph">
    <w:name w:val="List Paragraph"/>
    <w:aliases w:val="References,Numbered List Paragraph,List Paragraph (numbered (a)),Bullets,Casella di testo,List Paragraph nowy,Liste 1,Main numbered paragraph,List Paragraph Char Char Char,Use Case List Paragraph,List Paragraph2,Bullet paras,Reference 2"/>
    <w:basedOn w:val="Normal"/>
    <w:link w:val="ListParagraphChar"/>
    <w:uiPriority w:val="1"/>
    <w:qFormat/>
    <w:rsid w:val="008F5B8C"/>
    <w:pPr>
      <w:spacing w:after="200" w:line="276" w:lineRule="auto"/>
      <w:ind w:left="720"/>
      <w:contextualSpacing/>
    </w:pPr>
    <w:rPr>
      <w:rFonts w:ascii="Calibri" w:eastAsia="Calibri" w:hAnsi="Calibri" w:cs="Times New Roman"/>
      <w:kern w:val="0"/>
      <w:lang w:val="en-US"/>
      <w14:ligatures w14:val="none"/>
    </w:rPr>
  </w:style>
  <w:style w:type="table" w:customStyle="1" w:styleId="PlainTable21">
    <w:name w:val="Plain Table 21"/>
    <w:basedOn w:val="TableNormal"/>
    <w:uiPriority w:val="99"/>
    <w:rsid w:val="008F5B8C"/>
    <w:pPr>
      <w:spacing w:after="0" w:line="240" w:lineRule="auto"/>
    </w:pPr>
    <w:rPr>
      <w:rFonts w:eastAsiaTheme="minorEastAsia"/>
      <w:sz w:val="24"/>
      <w:szCs w:val="24"/>
    </w:rPr>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aliases w:val="References Char,Numbered List Paragraph Char,List Paragraph (numbered (a)) Char,Bullets Char,Casella di testo Char,List Paragraph nowy Char,Liste 1 Char,Main numbered paragraph Char,List Paragraph Char Char Char Char,Reference 2 Char"/>
    <w:link w:val="ListParagraph"/>
    <w:uiPriority w:val="1"/>
    <w:qFormat/>
    <w:rsid w:val="008F5B8C"/>
    <w:rPr>
      <w:rFonts w:ascii="Calibri" w:eastAsia="Calibri" w:hAnsi="Calibri" w:cs="Times New Roman"/>
    </w:rPr>
  </w:style>
  <w:style w:type="paragraph" w:customStyle="1" w:styleId="paragraph">
    <w:name w:val="paragraph"/>
    <w:basedOn w:val="Normal"/>
    <w:rsid w:val="008F5B8C"/>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B8C"/>
    <w:pPr>
      <w:spacing w:after="160" w:line="259" w:lineRule="auto"/>
    </w:pPr>
    <w:rPr>
      <w:kern w:val="2"/>
      <w:lang w:val="en-A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F5B8C"/>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8F5B8C"/>
    <w:rPr>
      <w:rFonts w:ascii="Calibri" w:eastAsia="Calibri" w:hAnsi="Calibri" w:cs="Times New Roman"/>
    </w:rPr>
  </w:style>
  <w:style w:type="paragraph" w:styleId="ListParagraph">
    <w:name w:val="List Paragraph"/>
    <w:aliases w:val="References,Numbered List Paragraph,List Paragraph (numbered (a)),Bullets,Casella di testo,List Paragraph nowy,Liste 1,Main numbered paragraph,List Paragraph Char Char Char,Use Case List Paragraph,List Paragraph2,Bullet paras,Reference 2"/>
    <w:basedOn w:val="Normal"/>
    <w:link w:val="ListParagraphChar"/>
    <w:uiPriority w:val="1"/>
    <w:qFormat/>
    <w:rsid w:val="008F5B8C"/>
    <w:pPr>
      <w:spacing w:after="200" w:line="276" w:lineRule="auto"/>
      <w:ind w:left="720"/>
      <w:contextualSpacing/>
    </w:pPr>
    <w:rPr>
      <w:rFonts w:ascii="Calibri" w:eastAsia="Calibri" w:hAnsi="Calibri" w:cs="Times New Roman"/>
      <w:kern w:val="0"/>
      <w:lang w:val="en-US"/>
      <w14:ligatures w14:val="none"/>
    </w:rPr>
  </w:style>
  <w:style w:type="table" w:customStyle="1" w:styleId="PlainTable21">
    <w:name w:val="Plain Table 21"/>
    <w:basedOn w:val="TableNormal"/>
    <w:uiPriority w:val="99"/>
    <w:rsid w:val="008F5B8C"/>
    <w:pPr>
      <w:spacing w:after="0" w:line="240" w:lineRule="auto"/>
    </w:pPr>
    <w:rPr>
      <w:rFonts w:eastAsiaTheme="minorEastAsia"/>
      <w:sz w:val="24"/>
      <w:szCs w:val="24"/>
    </w:rPr>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aliases w:val="References Char,Numbered List Paragraph Char,List Paragraph (numbered (a)) Char,Bullets Char,Casella di testo Char,List Paragraph nowy Char,Liste 1 Char,Main numbered paragraph Char,List Paragraph Char Char Char Char,Reference 2 Char"/>
    <w:link w:val="ListParagraph"/>
    <w:uiPriority w:val="1"/>
    <w:qFormat/>
    <w:rsid w:val="008F5B8C"/>
    <w:rPr>
      <w:rFonts w:ascii="Calibri" w:eastAsia="Calibri" w:hAnsi="Calibri" w:cs="Times New Roman"/>
    </w:rPr>
  </w:style>
  <w:style w:type="paragraph" w:customStyle="1" w:styleId="paragraph">
    <w:name w:val="paragraph"/>
    <w:basedOn w:val="Normal"/>
    <w:rsid w:val="008F5B8C"/>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1375</Words>
  <Characters>7839</Characters>
  <Application>Microsoft Office Word</Application>
  <DocSecurity>0</DocSecurity>
  <Lines>65</Lines>
  <Paragraphs>18</Paragraphs>
  <ScaleCrop>false</ScaleCrop>
  <Company/>
  <LinksUpToDate>false</LinksUpToDate>
  <CharactersWithSpaces>9196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PATRICK</cp:lastModifiedBy>
  <cp:revision>1</cp:revision>
  <dcterms:created xsi:type="dcterms:W3CDTF">2025-09-08T08:37:00Z</dcterms:created>
  <dcterms:modified xsi:type="dcterms:W3CDTF">2025-09-08T08:38:00Z</dcterms:modified>
</cp:coreProperties>
</file>