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2082" w:rsidRDefault="00DD2082" w:rsidP="00DD2082">
      <w:pPr>
        <w:pStyle w:val="NoSpacing"/>
        <w:rPr>
          <w:rFonts w:ascii="Times New Roman" w:hAnsi="Times New Roman"/>
          <w:b/>
          <w:bCs/>
          <w:sz w:val="32"/>
          <w:szCs w:val="32"/>
        </w:rPr>
      </w:pPr>
      <w:bookmarkStart w:id="0" w:name="_Hlk83948203"/>
      <w:bookmarkStart w:id="1" w:name="_Hlk126163398"/>
      <w:bookmarkStart w:id="2" w:name="_GoBack"/>
      <w:bookmarkEnd w:id="2"/>
    </w:p>
    <w:p w:rsidR="00DD2082" w:rsidRDefault="00DD2082" w:rsidP="00DD2082">
      <w:pPr>
        <w:pStyle w:val="NoSpacing"/>
        <w:jc w:val="center"/>
        <w:rPr>
          <w:rFonts w:ascii="Times New Roman" w:hAnsi="Times New Roman"/>
          <w:b/>
          <w:bCs/>
          <w:sz w:val="32"/>
          <w:szCs w:val="32"/>
        </w:rPr>
      </w:pPr>
      <w:r>
        <w:rPr>
          <w:rFonts w:ascii="Times New Roman" w:hAnsi="Times New Roman"/>
          <w:b/>
          <w:bCs/>
          <w:sz w:val="32"/>
          <w:szCs w:val="32"/>
        </w:rPr>
        <w:t xml:space="preserve">Terms of Reference </w:t>
      </w:r>
    </w:p>
    <w:p w:rsidR="00DD2082" w:rsidRDefault="00DD2082" w:rsidP="00DD2082">
      <w:pPr>
        <w:pStyle w:val="NoSpacing"/>
        <w:jc w:val="center"/>
        <w:rPr>
          <w:rFonts w:ascii="Times New Roman" w:hAnsi="Times New Roman"/>
          <w:bCs/>
          <w:sz w:val="32"/>
          <w:szCs w:val="32"/>
        </w:rPr>
      </w:pPr>
      <w:r>
        <w:rPr>
          <w:rFonts w:ascii="Times New Roman" w:hAnsi="Times New Roman"/>
          <w:bCs/>
          <w:sz w:val="32"/>
          <w:szCs w:val="32"/>
        </w:rPr>
        <w:t xml:space="preserve">For </w:t>
      </w:r>
    </w:p>
    <w:p w:rsidR="00DD2082" w:rsidRDefault="00DD2082" w:rsidP="00DD2082">
      <w:pPr>
        <w:pStyle w:val="NoSpacing"/>
        <w:jc w:val="center"/>
        <w:rPr>
          <w:rFonts w:ascii="Times New Roman" w:eastAsia="Times New Roman" w:hAnsi="Times New Roman"/>
          <w:color w:val="000000"/>
          <w:sz w:val="32"/>
          <w:szCs w:val="32"/>
        </w:rPr>
      </w:pPr>
      <w:r>
        <w:rPr>
          <w:rFonts w:ascii="Times New Roman" w:eastAsia="Times New Roman" w:hAnsi="Times New Roman"/>
          <w:color w:val="000000"/>
          <w:sz w:val="32"/>
          <w:szCs w:val="32"/>
        </w:rPr>
        <w:t>Project Coordinator, WARDIP SOP2-Liberia</w:t>
      </w:r>
    </w:p>
    <w:p w:rsidR="00DD2082" w:rsidRDefault="00DD2082" w:rsidP="00DD2082">
      <w:pPr>
        <w:pStyle w:val="NoSpacing"/>
        <w:jc w:val="center"/>
        <w:rPr>
          <w:rFonts w:ascii="Times New Roman" w:hAnsi="Times New Roman"/>
          <w:bCs/>
          <w:sz w:val="32"/>
          <w:szCs w:val="32"/>
        </w:rPr>
      </w:pPr>
    </w:p>
    <w:tbl>
      <w:tblPr>
        <w:tblStyle w:val="PlainTable21"/>
        <w:tblW w:w="0" w:type="auto"/>
        <w:tblInd w:w="-474" w:type="dxa"/>
        <w:tblLook w:val="04A0" w:firstRow="1" w:lastRow="0" w:firstColumn="1" w:lastColumn="0" w:noHBand="0" w:noVBand="1"/>
      </w:tblPr>
      <w:tblGrid>
        <w:gridCol w:w="3125"/>
        <w:gridCol w:w="6205"/>
      </w:tblGrid>
      <w:tr w:rsidR="00DD2082" w:rsidTr="008D33C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25" w:type="dxa"/>
          </w:tcPr>
          <w:p w:rsidR="00DD2082" w:rsidRDefault="00DD2082" w:rsidP="008D33C0">
            <w:pPr>
              <w:pStyle w:val="NoSpacing"/>
              <w:jc w:val="right"/>
              <w:rPr>
                <w:rFonts w:ascii="Times New Roman" w:hAnsi="Times New Roman"/>
                <w:sz w:val="32"/>
                <w:szCs w:val="32"/>
              </w:rPr>
            </w:pPr>
            <w:r>
              <w:rPr>
                <w:rFonts w:ascii="Times New Roman" w:hAnsi="Times New Roman"/>
                <w:sz w:val="32"/>
                <w:szCs w:val="32"/>
              </w:rPr>
              <w:t>Post Title:</w:t>
            </w:r>
          </w:p>
        </w:tc>
        <w:tc>
          <w:tcPr>
            <w:tcW w:w="6205" w:type="dxa"/>
          </w:tcPr>
          <w:p w:rsidR="00DD2082" w:rsidRDefault="00DD2082" w:rsidP="008D33C0">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32"/>
                <w:szCs w:val="32"/>
              </w:rPr>
            </w:pPr>
            <w:r>
              <w:rPr>
                <w:rFonts w:ascii="Times New Roman" w:hAnsi="Times New Roman"/>
                <w:b w:val="0"/>
                <w:bCs w:val="0"/>
                <w:sz w:val="32"/>
                <w:szCs w:val="32"/>
              </w:rPr>
              <w:t>Project Coordinator WARDIP SOP2-Liberia</w:t>
            </w:r>
          </w:p>
        </w:tc>
      </w:tr>
      <w:tr w:rsidR="00DD2082" w:rsidTr="008D33C0">
        <w:tc>
          <w:tcPr>
            <w:cnfStyle w:val="001000000000" w:firstRow="0" w:lastRow="0" w:firstColumn="1" w:lastColumn="0" w:oddVBand="0" w:evenVBand="0" w:oddHBand="0" w:evenHBand="0" w:firstRowFirstColumn="0" w:firstRowLastColumn="0" w:lastRowFirstColumn="0" w:lastRowLastColumn="0"/>
            <w:tcW w:w="3125" w:type="dxa"/>
            <w:tcBorders>
              <w:top w:val="single" w:sz="4" w:space="0" w:color="7F7F7F" w:themeColor="text1" w:themeTint="80"/>
              <w:bottom w:val="single" w:sz="4" w:space="0" w:color="7F7F7F" w:themeColor="text1" w:themeTint="80"/>
            </w:tcBorders>
          </w:tcPr>
          <w:p w:rsidR="00DD2082" w:rsidRDefault="00DD2082" w:rsidP="008D33C0">
            <w:pPr>
              <w:pStyle w:val="NoSpacing"/>
              <w:jc w:val="right"/>
              <w:rPr>
                <w:rFonts w:ascii="Times New Roman" w:hAnsi="Times New Roman"/>
                <w:sz w:val="32"/>
                <w:szCs w:val="32"/>
              </w:rPr>
            </w:pPr>
            <w:r>
              <w:rPr>
                <w:rFonts w:ascii="Times New Roman" w:hAnsi="Times New Roman"/>
                <w:sz w:val="32"/>
                <w:szCs w:val="32"/>
              </w:rPr>
              <w:t>Location of Post:</w:t>
            </w:r>
          </w:p>
        </w:tc>
        <w:tc>
          <w:tcPr>
            <w:tcW w:w="6205" w:type="dxa"/>
            <w:tcBorders>
              <w:top w:val="single" w:sz="4" w:space="0" w:color="7F7F7F" w:themeColor="text1" w:themeTint="80"/>
              <w:bottom w:val="single" w:sz="4" w:space="0" w:color="7F7F7F" w:themeColor="text1" w:themeTint="80"/>
            </w:tcBorders>
          </w:tcPr>
          <w:p w:rsidR="00DD2082" w:rsidRDefault="00DD2082" w:rsidP="008D33C0">
            <w:pPr>
              <w:cnfStyle w:val="000000000000" w:firstRow="0" w:lastRow="0" w:firstColumn="0" w:lastColumn="0" w:oddVBand="0" w:evenVBand="0" w:oddHBand="0" w:evenHBand="0" w:firstRowFirstColumn="0" w:firstRowLastColumn="0" w:lastRowFirstColumn="0" w:lastRowLastColumn="0"/>
              <w:rPr>
                <w:rFonts w:ascii="Times New Roman" w:hAnsi="Times New Roman"/>
                <w:sz w:val="32"/>
                <w:szCs w:val="32"/>
              </w:rPr>
            </w:pPr>
            <w:r>
              <w:rPr>
                <w:rFonts w:ascii="Times New Roman" w:hAnsi="Times New Roman"/>
                <w:sz w:val="32"/>
                <w:szCs w:val="32"/>
              </w:rPr>
              <w:t>Monrovia, Liberia</w:t>
            </w:r>
          </w:p>
          <w:p w:rsidR="00DD2082" w:rsidRDefault="00DD2082" w:rsidP="008D33C0">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p>
        </w:tc>
      </w:tr>
      <w:tr w:rsidR="00DD2082" w:rsidTr="008D33C0">
        <w:tc>
          <w:tcPr>
            <w:cnfStyle w:val="001000000000" w:firstRow="0" w:lastRow="0" w:firstColumn="1" w:lastColumn="0" w:oddVBand="0" w:evenVBand="0" w:oddHBand="0" w:evenHBand="0" w:firstRowFirstColumn="0" w:firstRowLastColumn="0" w:lastRowFirstColumn="0" w:lastRowLastColumn="0"/>
            <w:tcW w:w="3125" w:type="dxa"/>
          </w:tcPr>
          <w:p w:rsidR="00DD2082" w:rsidRDefault="00DD2082" w:rsidP="008D33C0">
            <w:pPr>
              <w:pStyle w:val="NoSpacing"/>
              <w:jc w:val="right"/>
              <w:rPr>
                <w:rFonts w:ascii="Times New Roman" w:hAnsi="Times New Roman"/>
                <w:sz w:val="32"/>
                <w:szCs w:val="32"/>
              </w:rPr>
            </w:pPr>
            <w:r>
              <w:rPr>
                <w:rFonts w:ascii="Times New Roman" w:hAnsi="Times New Roman"/>
                <w:sz w:val="32"/>
                <w:szCs w:val="32"/>
              </w:rPr>
              <w:t>Contract Duration:</w:t>
            </w:r>
          </w:p>
        </w:tc>
        <w:tc>
          <w:tcPr>
            <w:tcW w:w="6205" w:type="dxa"/>
          </w:tcPr>
          <w:p w:rsidR="00DD2082" w:rsidRDefault="00DD2082" w:rsidP="008D33C0">
            <w:pPr>
              <w:pStyle w:val="NoSpacing"/>
              <w:spacing w:line="259"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32"/>
                <w:szCs w:val="32"/>
              </w:rPr>
            </w:pPr>
            <w:r w:rsidRPr="1BA6C050">
              <w:rPr>
                <w:rFonts w:ascii="Times New Roman" w:hAnsi="Times New Roman"/>
                <w:sz w:val="32"/>
                <w:szCs w:val="32"/>
              </w:rPr>
              <w:t>12 months</w:t>
            </w:r>
          </w:p>
          <w:p w:rsidR="00DD2082" w:rsidRDefault="00DD2082" w:rsidP="008D33C0">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32"/>
                <w:szCs w:val="32"/>
              </w:rPr>
            </w:pPr>
          </w:p>
        </w:tc>
      </w:tr>
      <w:tr w:rsidR="00DD2082" w:rsidTr="008D33C0">
        <w:tc>
          <w:tcPr>
            <w:cnfStyle w:val="001000000000" w:firstRow="0" w:lastRow="0" w:firstColumn="1" w:lastColumn="0" w:oddVBand="0" w:evenVBand="0" w:oddHBand="0" w:evenHBand="0" w:firstRowFirstColumn="0" w:firstRowLastColumn="0" w:lastRowFirstColumn="0" w:lastRowLastColumn="0"/>
            <w:tcW w:w="3125" w:type="dxa"/>
            <w:tcBorders>
              <w:top w:val="single" w:sz="4" w:space="0" w:color="7F7F7F" w:themeColor="text1" w:themeTint="80"/>
              <w:bottom w:val="single" w:sz="4" w:space="0" w:color="7F7F7F" w:themeColor="text1" w:themeTint="80"/>
            </w:tcBorders>
          </w:tcPr>
          <w:p w:rsidR="00DD2082" w:rsidRDefault="00DD2082" w:rsidP="008D33C0">
            <w:pPr>
              <w:pStyle w:val="NoSpacing"/>
              <w:jc w:val="right"/>
              <w:rPr>
                <w:rFonts w:ascii="Times New Roman" w:hAnsi="Times New Roman"/>
                <w:sz w:val="32"/>
                <w:szCs w:val="32"/>
              </w:rPr>
            </w:pPr>
            <w:r>
              <w:rPr>
                <w:rFonts w:ascii="Times New Roman" w:hAnsi="Times New Roman"/>
                <w:sz w:val="32"/>
                <w:szCs w:val="32"/>
              </w:rPr>
              <w:t>Reporting Line:</w:t>
            </w:r>
          </w:p>
        </w:tc>
        <w:tc>
          <w:tcPr>
            <w:tcW w:w="6205" w:type="dxa"/>
            <w:tcBorders>
              <w:top w:val="single" w:sz="4" w:space="0" w:color="7F7F7F" w:themeColor="text1" w:themeTint="80"/>
              <w:bottom w:val="single" w:sz="4" w:space="0" w:color="7F7F7F" w:themeColor="text1" w:themeTint="80"/>
            </w:tcBorders>
          </w:tcPr>
          <w:p w:rsidR="00DD2082" w:rsidRPr="006078CB" w:rsidRDefault="00DD2082" w:rsidP="008D33C0">
            <w:pPr>
              <w:pStyle w:val="NoSpacing"/>
              <w:cnfStyle w:val="000000000000" w:firstRow="0" w:lastRow="0" w:firstColumn="0" w:lastColumn="0" w:oddVBand="0" w:evenVBand="0" w:oddHBand="0" w:evenHBand="0" w:firstRowFirstColumn="0" w:firstRowLastColumn="0" w:lastRowFirstColumn="0" w:lastRowLastColumn="0"/>
              <w:rPr>
                <w:rFonts w:ascii="Times New Roman" w:eastAsia="Malgun Gothic" w:hAnsi="Times New Roman"/>
                <w:sz w:val="32"/>
                <w:szCs w:val="32"/>
                <w:lang w:eastAsia="ko-KR"/>
              </w:rPr>
            </w:pPr>
            <w:r w:rsidRPr="006078CB">
              <w:rPr>
                <w:rFonts w:ascii="Times New Roman" w:hAnsi="Times New Roman"/>
                <w:sz w:val="32"/>
                <w:szCs w:val="32"/>
              </w:rPr>
              <w:t xml:space="preserve">WARDIP Liberia/PIU through the </w:t>
            </w:r>
            <w:r>
              <w:rPr>
                <w:rFonts w:ascii="Times New Roman" w:hAnsi="Times New Roman"/>
                <w:sz w:val="32"/>
                <w:szCs w:val="32"/>
              </w:rPr>
              <w:t>PIU</w:t>
            </w:r>
            <w:r w:rsidRPr="006078CB">
              <w:rPr>
                <w:rFonts w:ascii="Times New Roman" w:hAnsi="Times New Roman"/>
                <w:sz w:val="32"/>
                <w:szCs w:val="32"/>
              </w:rPr>
              <w:t xml:space="preserve"> Coordinator</w:t>
            </w:r>
          </w:p>
          <w:p w:rsidR="00DD2082" w:rsidRDefault="00DD2082" w:rsidP="008D33C0">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p>
        </w:tc>
      </w:tr>
      <w:tr w:rsidR="00DD2082" w:rsidTr="008D33C0">
        <w:tc>
          <w:tcPr>
            <w:cnfStyle w:val="001000000000" w:firstRow="0" w:lastRow="0" w:firstColumn="1" w:lastColumn="0" w:oddVBand="0" w:evenVBand="0" w:oddHBand="0" w:evenHBand="0" w:firstRowFirstColumn="0" w:firstRowLastColumn="0" w:lastRowFirstColumn="0" w:lastRowLastColumn="0"/>
            <w:tcW w:w="3125" w:type="dxa"/>
          </w:tcPr>
          <w:p w:rsidR="00DD2082" w:rsidRDefault="00DD2082" w:rsidP="008D33C0">
            <w:pPr>
              <w:pStyle w:val="NoSpacing"/>
              <w:jc w:val="right"/>
              <w:rPr>
                <w:rFonts w:ascii="Times New Roman" w:hAnsi="Times New Roman"/>
                <w:sz w:val="32"/>
                <w:szCs w:val="32"/>
              </w:rPr>
            </w:pPr>
            <w:r>
              <w:rPr>
                <w:rFonts w:ascii="Times New Roman" w:hAnsi="Times New Roman"/>
                <w:sz w:val="32"/>
                <w:szCs w:val="32"/>
              </w:rPr>
              <w:t>Recruitment Type:</w:t>
            </w:r>
          </w:p>
        </w:tc>
        <w:tc>
          <w:tcPr>
            <w:tcW w:w="6205" w:type="dxa"/>
          </w:tcPr>
          <w:p w:rsidR="00DD2082" w:rsidRDefault="00DD2082" w:rsidP="008D33C0">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32"/>
                <w:szCs w:val="32"/>
              </w:rPr>
            </w:pPr>
            <w:r w:rsidRPr="004A521B">
              <w:rPr>
                <w:rFonts w:ascii="Times New Roman" w:hAnsi="Times New Roman"/>
                <w:sz w:val="32"/>
                <w:szCs w:val="32"/>
              </w:rPr>
              <w:t>Local</w:t>
            </w:r>
          </w:p>
          <w:p w:rsidR="00DD2082" w:rsidRDefault="00DD2082" w:rsidP="008D33C0">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r>
      <w:tr w:rsidR="00DD2082" w:rsidTr="008D33C0">
        <w:tc>
          <w:tcPr>
            <w:cnfStyle w:val="001000000000" w:firstRow="0" w:lastRow="0" w:firstColumn="1" w:lastColumn="0" w:oddVBand="0" w:evenVBand="0" w:oddHBand="0" w:evenHBand="0" w:firstRowFirstColumn="0" w:firstRowLastColumn="0" w:lastRowFirstColumn="0" w:lastRowLastColumn="0"/>
            <w:tcW w:w="3125" w:type="dxa"/>
            <w:tcBorders>
              <w:top w:val="single" w:sz="4" w:space="0" w:color="7F7F7F" w:themeColor="text1" w:themeTint="80"/>
              <w:bottom w:val="single" w:sz="4" w:space="0" w:color="7F7F7F" w:themeColor="text1" w:themeTint="80"/>
            </w:tcBorders>
          </w:tcPr>
          <w:p w:rsidR="00DD2082" w:rsidRDefault="00DD2082" w:rsidP="008D33C0">
            <w:pPr>
              <w:pStyle w:val="NoSpacing"/>
              <w:jc w:val="right"/>
              <w:rPr>
                <w:rFonts w:ascii="Times New Roman" w:hAnsi="Times New Roman"/>
                <w:sz w:val="32"/>
                <w:szCs w:val="32"/>
              </w:rPr>
            </w:pPr>
            <w:r>
              <w:rPr>
                <w:rFonts w:ascii="Times New Roman" w:hAnsi="Times New Roman"/>
                <w:sz w:val="32"/>
                <w:szCs w:val="32"/>
              </w:rPr>
              <w:t>Type of Contract</w:t>
            </w:r>
          </w:p>
        </w:tc>
        <w:tc>
          <w:tcPr>
            <w:tcW w:w="6205" w:type="dxa"/>
            <w:tcBorders>
              <w:top w:val="single" w:sz="4" w:space="0" w:color="7F7F7F" w:themeColor="text1" w:themeTint="80"/>
              <w:bottom w:val="single" w:sz="4" w:space="0" w:color="7F7F7F" w:themeColor="text1" w:themeTint="80"/>
            </w:tcBorders>
          </w:tcPr>
          <w:p w:rsidR="00DD2082" w:rsidRPr="00EC1365" w:rsidRDefault="00DD2082" w:rsidP="008D33C0">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32"/>
                <w:szCs w:val="32"/>
              </w:rPr>
            </w:pPr>
            <w:r>
              <w:rPr>
                <w:rFonts w:ascii="Times New Roman" w:eastAsia="Malgun Gothic" w:hAnsi="Times New Roman"/>
                <w:sz w:val="32"/>
                <w:szCs w:val="32"/>
                <w:bdr w:val="single" w:sz="4" w:space="0" w:color="auto"/>
                <w:lang w:eastAsia="ko-KR"/>
              </w:rPr>
              <w:t>X</w:t>
            </w:r>
            <w:r>
              <w:rPr>
                <w:rFonts w:ascii="Times New Roman" w:eastAsia="Malgun Gothic" w:hAnsi="Times New Roman" w:hint="eastAsia"/>
                <w:sz w:val="32"/>
                <w:szCs w:val="32"/>
                <w:bdr w:val="single" w:sz="4" w:space="0" w:color="auto"/>
                <w:lang w:eastAsia="ko-KR"/>
              </w:rPr>
              <w:t xml:space="preserve"> </w:t>
            </w:r>
            <w:r>
              <w:rPr>
                <w:rFonts w:ascii="Times New Roman" w:eastAsia="Malgun Gothic" w:hAnsi="Times New Roman" w:hint="eastAsia"/>
                <w:sz w:val="32"/>
                <w:szCs w:val="32"/>
                <w:lang w:eastAsia="ko-KR"/>
              </w:rPr>
              <w:t xml:space="preserve"> </w:t>
            </w:r>
            <w:r w:rsidRPr="00EC1365">
              <w:rPr>
                <w:rFonts w:ascii="Times New Roman" w:hAnsi="Times New Roman"/>
                <w:sz w:val="32"/>
                <w:szCs w:val="32"/>
              </w:rPr>
              <w:t>Individual Consultant</w:t>
            </w:r>
          </w:p>
          <w:p w:rsidR="00DD2082" w:rsidRPr="00EC1365" w:rsidRDefault="00DD2082" w:rsidP="008D33C0">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32"/>
                <w:szCs w:val="32"/>
              </w:rPr>
            </w:pPr>
            <w:r>
              <w:rPr>
                <w:rFonts w:ascii="Times New Roman" w:eastAsia="Malgun Gothic" w:hAnsi="Times New Roman" w:hint="eastAsia"/>
                <w:sz w:val="32"/>
                <w:szCs w:val="32"/>
                <w:bdr w:val="single" w:sz="4" w:space="0" w:color="auto"/>
                <w:lang w:eastAsia="ko-KR"/>
              </w:rPr>
              <w:t xml:space="preserve">    </w:t>
            </w:r>
            <w:r>
              <w:rPr>
                <w:rFonts w:ascii="Times New Roman" w:eastAsia="Malgun Gothic" w:hAnsi="Times New Roman" w:hint="eastAsia"/>
                <w:sz w:val="32"/>
                <w:szCs w:val="32"/>
                <w:lang w:eastAsia="ko-KR"/>
              </w:rPr>
              <w:t xml:space="preserve"> </w:t>
            </w:r>
            <w:r w:rsidRPr="00EC1365">
              <w:rPr>
                <w:rFonts w:ascii="Times New Roman" w:hAnsi="Times New Roman"/>
                <w:sz w:val="32"/>
                <w:szCs w:val="32"/>
              </w:rPr>
              <w:t>Consulting Firm (QCBS, CQS, LCS)</w:t>
            </w:r>
          </w:p>
          <w:p w:rsidR="00DD2082" w:rsidRPr="00EC1365" w:rsidRDefault="00DD2082" w:rsidP="008D33C0">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32"/>
                <w:szCs w:val="32"/>
              </w:rPr>
            </w:pPr>
            <w:r>
              <w:rPr>
                <w:rFonts w:ascii="Times New Roman" w:eastAsia="Malgun Gothic" w:hAnsi="Times New Roman" w:hint="eastAsia"/>
                <w:sz w:val="32"/>
                <w:szCs w:val="32"/>
                <w:bdr w:val="single" w:sz="4" w:space="0" w:color="auto"/>
                <w:lang w:eastAsia="ko-KR"/>
              </w:rPr>
              <w:t xml:space="preserve">    </w:t>
            </w:r>
            <w:r>
              <w:rPr>
                <w:rFonts w:ascii="Times New Roman" w:eastAsia="Malgun Gothic" w:hAnsi="Times New Roman" w:hint="eastAsia"/>
                <w:sz w:val="32"/>
                <w:szCs w:val="32"/>
                <w:lang w:eastAsia="ko-KR"/>
              </w:rPr>
              <w:t xml:space="preserve"> </w:t>
            </w:r>
            <w:r w:rsidRPr="00EC1365">
              <w:rPr>
                <w:rFonts w:ascii="Times New Roman" w:hAnsi="Times New Roman"/>
                <w:sz w:val="32"/>
                <w:szCs w:val="32"/>
              </w:rPr>
              <w:t>Non-Consulting Service (Competitive Bidding)</w:t>
            </w:r>
          </w:p>
          <w:p w:rsidR="00DD2082" w:rsidRDefault="00DD2082" w:rsidP="008D33C0">
            <w:pPr>
              <w:pStyle w:val="No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32"/>
                <w:szCs w:val="32"/>
              </w:rPr>
            </w:pPr>
          </w:p>
        </w:tc>
      </w:tr>
    </w:tbl>
    <w:p w:rsidR="00DD2082" w:rsidRDefault="00DD2082" w:rsidP="00DD2082">
      <w:pPr>
        <w:pStyle w:val="NoSpacing"/>
        <w:spacing w:line="276" w:lineRule="auto"/>
        <w:jc w:val="both"/>
        <w:rPr>
          <w:rFonts w:ascii="Times New Roman" w:hAnsi="Times New Roman"/>
          <w:b/>
          <w:color w:val="000000" w:themeColor="text1"/>
          <w:sz w:val="24"/>
          <w:szCs w:val="24"/>
        </w:rPr>
      </w:pPr>
      <w:bookmarkStart w:id="3" w:name="_Hlk126225821"/>
    </w:p>
    <w:p w:rsidR="00DD2082" w:rsidRDefault="00DD2082" w:rsidP="00DD2082">
      <w:pPr>
        <w:pStyle w:val="NoSpacing"/>
        <w:spacing w:line="276" w:lineRule="auto"/>
        <w:jc w:val="both"/>
        <w:rPr>
          <w:rFonts w:ascii="Times New Roman" w:hAnsi="Times New Roman"/>
          <w:b/>
          <w:color w:val="000000" w:themeColor="text1"/>
          <w:sz w:val="24"/>
          <w:szCs w:val="24"/>
        </w:rPr>
      </w:pPr>
    </w:p>
    <w:p w:rsidR="00DD2082" w:rsidRDefault="00DD2082" w:rsidP="00DD2082">
      <w:pPr>
        <w:pStyle w:val="NoSpacing"/>
        <w:spacing w:line="276" w:lineRule="auto"/>
        <w:jc w:val="both"/>
        <w:rPr>
          <w:rFonts w:ascii="Times New Roman" w:hAnsi="Times New Roman"/>
          <w:b/>
          <w:color w:val="000000" w:themeColor="text1"/>
          <w:sz w:val="24"/>
          <w:szCs w:val="24"/>
        </w:rPr>
      </w:pPr>
    </w:p>
    <w:p w:rsidR="00DD2082" w:rsidRDefault="00DD2082" w:rsidP="00DD2082">
      <w:pPr>
        <w:pStyle w:val="NoSpacing"/>
        <w:numPr>
          <w:ilvl w:val="0"/>
          <w:numId w:val="1"/>
        </w:numPr>
        <w:spacing w:line="276" w:lineRule="auto"/>
        <w:ind w:left="360"/>
        <w:jc w:val="both"/>
        <w:rPr>
          <w:rFonts w:ascii="Times New Roman" w:hAnsi="Times New Roman"/>
          <w:b/>
          <w:bCs/>
          <w:color w:val="000000" w:themeColor="text1"/>
          <w:sz w:val="24"/>
          <w:szCs w:val="24"/>
        </w:rPr>
      </w:pPr>
      <w:r w:rsidRPr="325FE7CE">
        <w:rPr>
          <w:rFonts w:ascii="Times New Roman" w:hAnsi="Times New Roman"/>
          <w:b/>
          <w:bCs/>
          <w:color w:val="000000" w:themeColor="text1"/>
          <w:sz w:val="24"/>
          <w:szCs w:val="24"/>
        </w:rPr>
        <w:t>PROJECT BACKGROUND</w:t>
      </w:r>
    </w:p>
    <w:bookmarkEnd w:id="0"/>
    <w:bookmarkEnd w:id="1"/>
    <w:p w:rsidR="00DD2082" w:rsidRPr="006C42FE" w:rsidRDefault="00DD2082" w:rsidP="00DD2082">
      <w:pPr>
        <w:pStyle w:val="NoSpacing"/>
        <w:spacing w:line="276" w:lineRule="auto"/>
        <w:jc w:val="both"/>
        <w:rPr>
          <w:rFonts w:ascii="Times New Roman" w:hAnsi="Times New Roman"/>
          <w:sz w:val="24"/>
          <w:szCs w:val="24"/>
        </w:rPr>
      </w:pPr>
    </w:p>
    <w:bookmarkEnd w:id="3"/>
    <w:p w:rsidR="00DD2082" w:rsidRDefault="00DD2082" w:rsidP="00DD2082">
      <w:pPr>
        <w:spacing w:after="0"/>
        <w:jc w:val="both"/>
        <w:rPr>
          <w:rFonts w:ascii="Times New Roman" w:eastAsia="Times New Roman" w:hAnsi="Times New Roman"/>
          <w:color w:val="000000" w:themeColor="text1"/>
          <w:sz w:val="24"/>
          <w:szCs w:val="24"/>
        </w:rPr>
      </w:pPr>
      <w:r w:rsidRPr="325FE7CE">
        <w:rPr>
          <w:rFonts w:ascii="Times New Roman" w:eastAsia="Times New Roman" w:hAnsi="Times New Roman"/>
          <w:color w:val="000000" w:themeColor="text1"/>
          <w:sz w:val="24"/>
          <w:szCs w:val="24"/>
        </w:rPr>
        <w:t>The Government of Liberia (GoL) has received financing from the World Bank for the preparation of the West Africa Regional Digital Integration Project - Series of Projects 2 Liberia (WARDIP SOP2-Liberia). This project, which will be implemented at the national level, seeks to facilitate increased broadband access and usage in preparation for regional digital markets integration in West Africa.</w:t>
      </w:r>
    </w:p>
    <w:p w:rsidR="00DD2082" w:rsidRPr="006F27BE" w:rsidRDefault="00DD2082" w:rsidP="00DD2082">
      <w:pPr>
        <w:spacing w:after="0"/>
        <w:jc w:val="both"/>
        <w:rPr>
          <w:rFonts w:ascii="Times New Roman" w:eastAsia="Times New Roman" w:hAnsi="Times New Roman"/>
          <w:color w:val="000000" w:themeColor="text1"/>
          <w:sz w:val="24"/>
          <w:szCs w:val="24"/>
        </w:rPr>
      </w:pPr>
    </w:p>
    <w:p w:rsidR="00DD2082" w:rsidRPr="006F27BE" w:rsidRDefault="00DD2082" w:rsidP="00DD2082">
      <w:pPr>
        <w:pStyle w:val="paragraph"/>
        <w:spacing w:before="0" w:beforeAutospacing="0" w:after="0" w:afterAutospacing="0" w:line="276" w:lineRule="auto"/>
        <w:jc w:val="both"/>
        <w:rPr>
          <w:color w:val="000000" w:themeColor="text1"/>
        </w:rPr>
      </w:pPr>
      <w:r w:rsidRPr="325FE7CE">
        <w:rPr>
          <w:color w:val="000000" w:themeColor="text1"/>
        </w:rPr>
        <w:t>WARDIP SOP2-Liberia is the second phase of the Western Africa Regional Development Integration Program series of projects (</w:t>
      </w:r>
      <w:proofErr w:type="spellStart"/>
      <w:r w:rsidRPr="325FE7CE">
        <w:rPr>
          <w:color w:val="000000" w:themeColor="text1"/>
        </w:rPr>
        <w:t>DTfA</w:t>
      </w:r>
      <w:proofErr w:type="spellEnd"/>
      <w:r w:rsidRPr="325FE7CE">
        <w:rPr>
          <w:color w:val="000000" w:themeColor="text1"/>
        </w:rPr>
        <w:t xml:space="preserve"> – WARDIP), which builds consensus and momentum around the vision for achieving a Single Digital Market (SDM) in Africa. It is envisioned that the project will lead to an increased secure flow of digital services within and between participating countries in Western Africa. By the end of the SOP, foundations of a SDM in Western Africa in line with the AU SDM are expected to be in place. </w:t>
      </w:r>
    </w:p>
    <w:p w:rsidR="00DD2082" w:rsidRPr="006F27BE" w:rsidRDefault="00DD2082" w:rsidP="00DD2082">
      <w:pPr>
        <w:pStyle w:val="paragraph"/>
        <w:spacing w:before="0" w:beforeAutospacing="0" w:after="0" w:afterAutospacing="0" w:line="276" w:lineRule="auto"/>
        <w:jc w:val="both"/>
        <w:rPr>
          <w:color w:val="000000" w:themeColor="text1"/>
        </w:rPr>
      </w:pPr>
      <w:r w:rsidRPr="325FE7CE">
        <w:rPr>
          <w:color w:val="000000" w:themeColor="text1"/>
        </w:rPr>
        <w:t> </w:t>
      </w:r>
    </w:p>
    <w:p w:rsidR="00DD2082" w:rsidRPr="006F27BE" w:rsidRDefault="00DD2082" w:rsidP="00DD2082">
      <w:pPr>
        <w:pStyle w:val="paragraph"/>
        <w:spacing w:before="0" w:beforeAutospacing="0" w:after="0" w:afterAutospacing="0" w:line="276" w:lineRule="auto"/>
        <w:jc w:val="both"/>
        <w:rPr>
          <w:color w:val="000000" w:themeColor="text1"/>
        </w:rPr>
      </w:pPr>
      <w:r w:rsidRPr="1BA6C050">
        <w:rPr>
          <w:color w:val="000000" w:themeColor="text1"/>
        </w:rPr>
        <w:lastRenderedPageBreak/>
        <w:t xml:space="preserve">WARDIP SOP2 builds on, and will run parallel to, investments in </w:t>
      </w:r>
      <w:proofErr w:type="spellStart"/>
      <w:r w:rsidRPr="1BA6C050">
        <w:rPr>
          <w:color w:val="000000" w:themeColor="text1"/>
        </w:rPr>
        <w:t>DTfA</w:t>
      </w:r>
      <w:proofErr w:type="spellEnd"/>
      <w:r w:rsidRPr="1BA6C050">
        <w:rPr>
          <w:color w:val="000000" w:themeColor="text1"/>
        </w:rPr>
        <w:t xml:space="preserve">/WARDIP SOP1, further extending cross-border and backbone connectivity, data markets and online market environment in additional countries. It aims to increase broadband access and usage in participating countries and to advance the integration of digital markets in Western Africa and is structured to have 5 components. </w:t>
      </w:r>
    </w:p>
    <w:p w:rsidR="00DD2082" w:rsidRPr="006F27BE" w:rsidRDefault="00DD2082" w:rsidP="00DD2082">
      <w:pPr>
        <w:spacing w:after="0"/>
        <w:jc w:val="both"/>
        <w:rPr>
          <w:rFonts w:ascii="Times New Roman" w:eastAsia="Times New Roman" w:hAnsi="Times New Roman"/>
          <w:color w:val="000000" w:themeColor="text1"/>
        </w:rPr>
      </w:pPr>
    </w:p>
    <w:p w:rsidR="00DD2082" w:rsidRPr="006F27BE" w:rsidRDefault="00DD2082" w:rsidP="00DD2082">
      <w:pPr>
        <w:pStyle w:val="ListParagraph"/>
        <w:numPr>
          <w:ilvl w:val="0"/>
          <w:numId w:val="3"/>
        </w:numPr>
        <w:spacing w:after="0"/>
        <w:jc w:val="both"/>
        <w:rPr>
          <w:rFonts w:ascii="Times New Roman" w:eastAsia="Times New Roman" w:hAnsi="Times New Roman"/>
          <w:color w:val="000000" w:themeColor="text1"/>
          <w:sz w:val="24"/>
          <w:szCs w:val="24"/>
        </w:rPr>
      </w:pPr>
      <w:r w:rsidRPr="1BA6C050">
        <w:rPr>
          <w:rFonts w:ascii="Times New Roman" w:eastAsia="Times New Roman" w:hAnsi="Times New Roman"/>
          <w:i/>
          <w:iCs/>
          <w:color w:val="000000" w:themeColor="text1"/>
          <w:sz w:val="24"/>
          <w:szCs w:val="24"/>
          <w:lang w:val="en-GB"/>
        </w:rPr>
        <w:t>Component I. Connectivity Market Development and Integration</w:t>
      </w:r>
      <w:r w:rsidRPr="1BA6C050">
        <w:rPr>
          <w:rFonts w:ascii="Times New Roman" w:eastAsia="Times New Roman" w:hAnsi="Times New Roman"/>
          <w:b/>
          <w:bCs/>
          <w:color w:val="000000" w:themeColor="text1"/>
          <w:sz w:val="24"/>
          <w:szCs w:val="24"/>
          <w:lang w:val="en-GB"/>
        </w:rPr>
        <w:t xml:space="preserve">: </w:t>
      </w:r>
      <w:r w:rsidRPr="1BA6C050">
        <w:rPr>
          <w:rFonts w:ascii="Times New Roman" w:eastAsia="Times New Roman" w:hAnsi="Times New Roman"/>
          <w:color w:val="000000" w:themeColor="text1"/>
          <w:sz w:val="24"/>
          <w:szCs w:val="24"/>
          <w:lang w:val="en-GB"/>
        </w:rPr>
        <w:t xml:space="preserve">This component aims to provide infrastructure financing and support for an enhanced enabling environment to develop the regional broadband connectivity market. </w:t>
      </w:r>
    </w:p>
    <w:p w:rsidR="00DD2082" w:rsidRPr="006F27BE" w:rsidRDefault="00DD2082" w:rsidP="00DD2082">
      <w:pPr>
        <w:pStyle w:val="ListParagraph"/>
        <w:numPr>
          <w:ilvl w:val="0"/>
          <w:numId w:val="3"/>
        </w:numPr>
        <w:spacing w:after="0"/>
        <w:jc w:val="both"/>
        <w:rPr>
          <w:rFonts w:ascii="Times New Roman" w:eastAsia="Times New Roman" w:hAnsi="Times New Roman"/>
          <w:color w:val="000000" w:themeColor="text1"/>
          <w:sz w:val="24"/>
          <w:szCs w:val="24"/>
        </w:rPr>
      </w:pPr>
      <w:r w:rsidRPr="1BA6C050">
        <w:rPr>
          <w:rFonts w:ascii="Times New Roman" w:eastAsia="Times New Roman" w:hAnsi="Times New Roman"/>
          <w:i/>
          <w:iCs/>
          <w:color w:val="000000" w:themeColor="text1"/>
          <w:sz w:val="24"/>
          <w:szCs w:val="24"/>
          <w:lang w:val="en-GB"/>
        </w:rPr>
        <w:t>Component II: Data Market Development and Integration</w:t>
      </w:r>
      <w:r w:rsidRPr="1BA6C050">
        <w:rPr>
          <w:rFonts w:ascii="Times New Roman" w:eastAsia="Times New Roman" w:hAnsi="Times New Roman"/>
          <w:b/>
          <w:bCs/>
          <w:color w:val="000000" w:themeColor="text1"/>
          <w:sz w:val="24"/>
          <w:szCs w:val="24"/>
          <w:lang w:val="en-GB"/>
        </w:rPr>
        <w:t xml:space="preserve">: </w:t>
      </w:r>
      <w:r w:rsidRPr="1BA6C050">
        <w:rPr>
          <w:rFonts w:ascii="Times New Roman" w:eastAsia="Times New Roman" w:hAnsi="Times New Roman"/>
          <w:color w:val="000000" w:themeColor="text1"/>
          <w:sz w:val="24"/>
          <w:szCs w:val="24"/>
          <w:lang w:val="en-GB"/>
        </w:rPr>
        <w:t xml:space="preserve">This component aims to build trust in online transactions and strengthen the security and resilience of digital infrastructure and systems, focused on </w:t>
      </w:r>
      <w:r w:rsidRPr="1BA6C050">
        <w:rPr>
          <w:rFonts w:ascii="Times New Roman" w:eastAsia="Times New Roman" w:hAnsi="Times New Roman"/>
          <w:color w:val="000000" w:themeColor="text1"/>
          <w:sz w:val="24"/>
          <w:szCs w:val="24"/>
        </w:rPr>
        <w:t>focuses on enabling secure, cross-border data exchange, storage, and processing to support regional access to data-driven services, innovation, and infrastructure.</w:t>
      </w:r>
      <w:r w:rsidRPr="1BA6C050">
        <w:rPr>
          <w:rFonts w:ascii="Times New Roman" w:eastAsia="Times New Roman" w:hAnsi="Times New Roman"/>
          <w:color w:val="000000" w:themeColor="text1"/>
          <w:sz w:val="24"/>
          <w:szCs w:val="24"/>
          <w:lang w:val="en-GB"/>
        </w:rPr>
        <w:t xml:space="preserve"> </w:t>
      </w:r>
    </w:p>
    <w:p w:rsidR="00DD2082" w:rsidRPr="006F27BE" w:rsidRDefault="00DD2082" w:rsidP="00DD2082">
      <w:pPr>
        <w:pStyle w:val="ListParagraph"/>
        <w:numPr>
          <w:ilvl w:val="0"/>
          <w:numId w:val="3"/>
        </w:numPr>
        <w:spacing w:after="0"/>
        <w:jc w:val="both"/>
        <w:rPr>
          <w:rFonts w:ascii="Times New Roman" w:eastAsia="Times New Roman" w:hAnsi="Times New Roman"/>
          <w:color w:val="000000" w:themeColor="text1"/>
          <w:sz w:val="24"/>
          <w:szCs w:val="24"/>
        </w:rPr>
      </w:pPr>
      <w:r w:rsidRPr="1BA6C050">
        <w:rPr>
          <w:rFonts w:ascii="Times New Roman" w:eastAsia="Times New Roman" w:hAnsi="Times New Roman"/>
          <w:i/>
          <w:iCs/>
          <w:color w:val="000000" w:themeColor="text1"/>
          <w:sz w:val="24"/>
          <w:szCs w:val="24"/>
          <w:lang w:val="en-GB"/>
        </w:rPr>
        <w:t>Component III. Online Market Development and Integration:</w:t>
      </w:r>
      <w:r w:rsidRPr="1BA6C050">
        <w:rPr>
          <w:rFonts w:ascii="Times New Roman" w:eastAsia="Times New Roman" w:hAnsi="Times New Roman"/>
          <w:b/>
          <w:bCs/>
          <w:color w:val="000000" w:themeColor="text1"/>
          <w:sz w:val="24"/>
          <w:szCs w:val="24"/>
          <w:lang w:val="en-GB"/>
        </w:rPr>
        <w:t xml:space="preserve"> </w:t>
      </w:r>
      <w:r w:rsidRPr="1BA6C050">
        <w:rPr>
          <w:rFonts w:ascii="Times New Roman" w:eastAsia="Times New Roman" w:hAnsi="Times New Roman"/>
          <w:color w:val="000000" w:themeColor="text1"/>
          <w:sz w:val="24"/>
          <w:szCs w:val="24"/>
          <w:lang w:val="en-GB"/>
        </w:rPr>
        <w:t xml:space="preserve">This component aims to support the development of a robust regional online market, with a focus on boosting service uptake for an integrated SDM. </w:t>
      </w:r>
    </w:p>
    <w:p w:rsidR="00DD2082" w:rsidRPr="006F27BE" w:rsidRDefault="00DD2082" w:rsidP="00DD2082">
      <w:pPr>
        <w:pStyle w:val="ListParagraph"/>
        <w:numPr>
          <w:ilvl w:val="0"/>
          <w:numId w:val="3"/>
        </w:numPr>
        <w:spacing w:after="0"/>
        <w:jc w:val="both"/>
        <w:rPr>
          <w:rFonts w:ascii="Times New Roman" w:eastAsia="Times New Roman" w:hAnsi="Times New Roman"/>
          <w:color w:val="000000" w:themeColor="text1"/>
          <w:sz w:val="24"/>
          <w:szCs w:val="24"/>
        </w:rPr>
      </w:pPr>
      <w:r w:rsidRPr="1BA6C050">
        <w:rPr>
          <w:rFonts w:ascii="Times New Roman" w:eastAsia="Times New Roman" w:hAnsi="Times New Roman"/>
          <w:i/>
          <w:iCs/>
          <w:color w:val="000000" w:themeColor="text1"/>
          <w:sz w:val="24"/>
          <w:szCs w:val="24"/>
          <w:lang w:val="en-GB"/>
        </w:rPr>
        <w:t xml:space="preserve">Component IV. Project Management and Implementation Support. </w:t>
      </w:r>
      <w:r w:rsidRPr="1BA6C050">
        <w:rPr>
          <w:rFonts w:ascii="Times New Roman" w:eastAsia="Times New Roman" w:hAnsi="Times New Roman"/>
          <w:color w:val="000000" w:themeColor="text1"/>
          <w:sz w:val="24"/>
          <w:szCs w:val="24"/>
          <w:lang w:val="en-GB"/>
        </w:rPr>
        <w:t>This component would provide technical assistance and capacity support for program preparation and implementation.</w:t>
      </w:r>
    </w:p>
    <w:p w:rsidR="00DD2082" w:rsidRPr="006F27BE" w:rsidRDefault="00DD2082" w:rsidP="00DD2082">
      <w:pPr>
        <w:pStyle w:val="ListParagraph"/>
        <w:numPr>
          <w:ilvl w:val="0"/>
          <w:numId w:val="3"/>
        </w:numPr>
        <w:spacing w:after="0"/>
        <w:jc w:val="both"/>
        <w:rPr>
          <w:rFonts w:ascii="Times New Roman" w:eastAsia="Times New Roman" w:hAnsi="Times New Roman"/>
          <w:color w:val="000000" w:themeColor="text1"/>
          <w:sz w:val="24"/>
          <w:szCs w:val="24"/>
        </w:rPr>
      </w:pPr>
      <w:r w:rsidRPr="1BA6C050">
        <w:rPr>
          <w:rFonts w:ascii="Times New Roman" w:eastAsia="Times New Roman" w:hAnsi="Times New Roman"/>
          <w:i/>
          <w:iCs/>
          <w:color w:val="000000" w:themeColor="text1"/>
          <w:sz w:val="24"/>
          <w:szCs w:val="24"/>
          <w:lang w:val="en-GB"/>
        </w:rPr>
        <w:t xml:space="preserve">Component V. Contingent Emergency Response. </w:t>
      </w:r>
      <w:r w:rsidRPr="1BA6C050">
        <w:rPr>
          <w:rFonts w:ascii="Times New Roman" w:eastAsia="Times New Roman" w:hAnsi="Times New Roman"/>
          <w:color w:val="000000" w:themeColor="text1"/>
          <w:sz w:val="24"/>
          <w:szCs w:val="24"/>
          <w:lang w:val="en-GB"/>
        </w:rPr>
        <w:t>The component is included to help participating countries respond swiftly to eligible crises and emergencies, in case of urgent need of assistance or capacity constraints.</w:t>
      </w:r>
    </w:p>
    <w:p w:rsidR="00DD2082" w:rsidRPr="006F27BE" w:rsidRDefault="00DD2082" w:rsidP="00DD2082">
      <w:pPr>
        <w:spacing w:after="0"/>
        <w:jc w:val="both"/>
        <w:rPr>
          <w:rFonts w:ascii="Times New Roman" w:eastAsia="Times New Roman" w:hAnsi="Times New Roman"/>
          <w:color w:val="000000" w:themeColor="text1"/>
        </w:rPr>
      </w:pPr>
    </w:p>
    <w:p w:rsidR="00DD2082" w:rsidRPr="006F27BE" w:rsidRDefault="00DD2082" w:rsidP="00DD2082">
      <w:pPr>
        <w:spacing w:after="0"/>
        <w:jc w:val="both"/>
        <w:rPr>
          <w:rFonts w:ascii="Times New Roman" w:hAnsi="Times New Roman"/>
          <w:color w:val="000000" w:themeColor="text1"/>
          <w:sz w:val="24"/>
          <w:szCs w:val="24"/>
        </w:rPr>
      </w:pPr>
      <w:r w:rsidRPr="325FE7CE">
        <w:rPr>
          <w:rFonts w:ascii="Times New Roman" w:eastAsia="Times New Roman" w:hAnsi="Times New Roman"/>
          <w:color w:val="000000" w:themeColor="text1"/>
          <w:sz w:val="24"/>
          <w:szCs w:val="24"/>
        </w:rPr>
        <w:t xml:space="preserve">In view of this, the GoL, through the Ministry of Post and Telecommunications (MoPT) intends to set up a Project Implementation Unit (PIU) as a starting point to kick start the activities entailed in this fund and, as thus, seeks to recruit </w:t>
      </w:r>
      <w:r w:rsidRPr="325FE7CE">
        <w:rPr>
          <w:rFonts w:ascii="Times New Roman" w:hAnsi="Times New Roman"/>
          <w:color w:val="000000" w:themeColor="text1"/>
          <w:sz w:val="24"/>
          <w:szCs w:val="24"/>
        </w:rPr>
        <w:t>a suitably qualified individual to serve as Project Coordinator to WARDIP SOP-Liberia.</w:t>
      </w:r>
    </w:p>
    <w:p w:rsidR="00DD2082" w:rsidRPr="006F27BE" w:rsidRDefault="00DD2082" w:rsidP="00DD2082">
      <w:pPr>
        <w:spacing w:after="0"/>
        <w:jc w:val="both"/>
        <w:rPr>
          <w:rFonts w:ascii="Times New Roman" w:eastAsia="Times New Roman" w:hAnsi="Times New Roman"/>
          <w:color w:val="000000" w:themeColor="text1"/>
          <w:sz w:val="24"/>
          <w:szCs w:val="24"/>
        </w:rPr>
      </w:pPr>
    </w:p>
    <w:p w:rsidR="00DD2082" w:rsidRPr="006F27BE" w:rsidRDefault="00DD2082" w:rsidP="00DD2082">
      <w:pPr>
        <w:pStyle w:val="ListParagraph"/>
        <w:numPr>
          <w:ilvl w:val="0"/>
          <w:numId w:val="1"/>
        </w:numPr>
        <w:spacing w:after="0"/>
        <w:ind w:left="360"/>
        <w:jc w:val="both"/>
        <w:rPr>
          <w:rFonts w:ascii="Times New Roman" w:hAnsi="Times New Roman"/>
          <w:b/>
          <w:bCs/>
        </w:rPr>
      </w:pPr>
      <w:r w:rsidRPr="325FE7CE">
        <w:rPr>
          <w:rFonts w:ascii="Times New Roman" w:hAnsi="Times New Roman"/>
          <w:b/>
          <w:bCs/>
          <w:sz w:val="24"/>
          <w:szCs w:val="24"/>
        </w:rPr>
        <w:t>OBJECTIVE OF THE ASSIGNMENT</w:t>
      </w:r>
    </w:p>
    <w:p w:rsidR="00DD2082" w:rsidRPr="006F27BE" w:rsidRDefault="00DD2082" w:rsidP="00DD2082">
      <w:pPr>
        <w:autoSpaceDN w:val="0"/>
        <w:spacing w:after="0"/>
        <w:jc w:val="both"/>
        <w:rPr>
          <w:rFonts w:ascii="Times New Roman" w:hAnsi="Times New Roman"/>
          <w:sz w:val="24"/>
          <w:szCs w:val="24"/>
        </w:rPr>
      </w:pPr>
    </w:p>
    <w:p w:rsidR="00DD2082" w:rsidRPr="00C266D5" w:rsidRDefault="00DD2082" w:rsidP="00DD2082">
      <w:pPr>
        <w:spacing w:after="0"/>
        <w:jc w:val="both"/>
        <w:rPr>
          <w:rFonts w:ascii="Times New Roman" w:hAnsi="Times New Roman"/>
          <w:color w:val="000000"/>
          <w:sz w:val="24"/>
          <w:szCs w:val="24"/>
          <w:lang w:val="en-GB"/>
        </w:rPr>
      </w:pPr>
      <w:r w:rsidRPr="325FE7CE">
        <w:rPr>
          <w:rFonts w:ascii="Times New Roman" w:hAnsi="Times New Roman"/>
          <w:color w:val="000000" w:themeColor="text1"/>
          <w:sz w:val="24"/>
          <w:szCs w:val="24"/>
        </w:rPr>
        <w:t xml:space="preserve">The objective of this consultancy is to provide the necessary project management and technical assistance required to support participating agencies and stakeholders involved in the preparation and implementation of the Project to ensure effective implementation.  </w:t>
      </w:r>
      <w:r w:rsidRPr="325FE7CE">
        <w:rPr>
          <w:rFonts w:ascii="Times New Roman" w:hAnsi="Times New Roman"/>
          <w:color w:val="000000" w:themeColor="text1"/>
          <w:sz w:val="24"/>
          <w:szCs w:val="24"/>
          <w:lang w:val="en-GB"/>
        </w:rPr>
        <w:t>The Project Coordinator (PC) will be accountable for ensuring that all project activities are conducted in accordance with the guidelines and procedures agreed to between the World Bank and the Government of Liberia in an efficient and accountable manner.</w:t>
      </w:r>
    </w:p>
    <w:p w:rsidR="00DD2082" w:rsidRPr="006F27BE" w:rsidRDefault="00DD2082" w:rsidP="00DD2082">
      <w:pPr>
        <w:spacing w:after="0"/>
        <w:jc w:val="both"/>
        <w:rPr>
          <w:rFonts w:ascii="Times New Roman" w:eastAsia="Times New Roman" w:hAnsi="Times New Roman"/>
          <w:sz w:val="24"/>
          <w:szCs w:val="24"/>
        </w:rPr>
      </w:pPr>
    </w:p>
    <w:p w:rsidR="00DD2082" w:rsidRPr="006F27BE" w:rsidRDefault="00DD2082" w:rsidP="00DD2082">
      <w:pPr>
        <w:pStyle w:val="ListParagraph"/>
        <w:numPr>
          <w:ilvl w:val="0"/>
          <w:numId w:val="1"/>
        </w:numPr>
        <w:autoSpaceDN w:val="0"/>
        <w:spacing w:after="0"/>
        <w:ind w:left="360"/>
        <w:jc w:val="both"/>
        <w:rPr>
          <w:rFonts w:ascii="Times New Roman" w:hAnsi="Times New Roman"/>
          <w:b/>
          <w:bCs/>
          <w:color w:val="000000" w:themeColor="text1"/>
        </w:rPr>
      </w:pPr>
      <w:r w:rsidRPr="325FE7CE">
        <w:rPr>
          <w:rFonts w:ascii="Times New Roman" w:hAnsi="Times New Roman"/>
          <w:b/>
          <w:bCs/>
          <w:color w:val="000000" w:themeColor="text1"/>
          <w:sz w:val="24"/>
          <w:szCs w:val="24"/>
        </w:rPr>
        <w:t>SCOPE OF WORK</w:t>
      </w:r>
    </w:p>
    <w:p w:rsidR="00DD2082" w:rsidRPr="00D426D9" w:rsidRDefault="00DD2082" w:rsidP="00DD2082">
      <w:pPr>
        <w:spacing w:after="0"/>
        <w:jc w:val="both"/>
        <w:rPr>
          <w:rFonts w:ascii="Times New Roman" w:eastAsia="Times New Roman" w:hAnsi="Times New Roman"/>
          <w:sz w:val="24"/>
          <w:szCs w:val="24"/>
          <w:lang w:val="en-GB" w:eastAsia="ko-KR"/>
        </w:rPr>
      </w:pPr>
    </w:p>
    <w:p w:rsidR="00DD2082" w:rsidRPr="00C266D5" w:rsidRDefault="00DD2082" w:rsidP="00DD2082">
      <w:pPr>
        <w:spacing w:after="0"/>
        <w:jc w:val="both"/>
        <w:rPr>
          <w:rFonts w:ascii="Times New Roman" w:hAnsi="Times New Roman"/>
          <w:color w:val="000000"/>
          <w:sz w:val="24"/>
          <w:szCs w:val="24"/>
        </w:rPr>
      </w:pPr>
      <w:r w:rsidRPr="325FE7CE">
        <w:rPr>
          <w:rFonts w:ascii="Times New Roman" w:hAnsi="Times New Roman"/>
          <w:color w:val="000000" w:themeColor="text1"/>
          <w:sz w:val="24"/>
          <w:szCs w:val="24"/>
        </w:rPr>
        <w:lastRenderedPageBreak/>
        <w:t xml:space="preserve">The Project Coordinator will be required to provide the project management and technical assistance required in the preparation and implementation of the Project.  In addition, the PC will be required to provide services in the coordination, management and supervision of all project activities of WARDIP in Liberia; in accordance with the Guidelines as described in the Project documents and Financing Agreement for the project.  </w:t>
      </w:r>
    </w:p>
    <w:p w:rsidR="00DD2082" w:rsidRPr="00C266D5" w:rsidRDefault="00DD2082" w:rsidP="00DD2082">
      <w:pPr>
        <w:spacing w:after="0"/>
        <w:rPr>
          <w:rFonts w:ascii="Times New Roman" w:hAnsi="Times New Roman"/>
          <w:color w:val="000000"/>
          <w:sz w:val="24"/>
          <w:szCs w:val="24"/>
          <w:lang w:val="en-GB"/>
        </w:rPr>
      </w:pPr>
    </w:p>
    <w:p w:rsidR="00DD2082" w:rsidRDefault="00DD2082" w:rsidP="00DD2082">
      <w:pPr>
        <w:spacing w:after="0"/>
        <w:jc w:val="both"/>
        <w:rPr>
          <w:rFonts w:ascii="Times New Roman" w:hAnsi="Times New Roman"/>
          <w:color w:val="000000" w:themeColor="text1"/>
          <w:sz w:val="24"/>
          <w:szCs w:val="24"/>
          <w:u w:val="single"/>
          <w:lang w:val="en-GB"/>
        </w:rPr>
      </w:pPr>
      <w:r w:rsidRPr="325FE7CE">
        <w:rPr>
          <w:rFonts w:ascii="Times New Roman" w:hAnsi="Times New Roman"/>
          <w:color w:val="000000" w:themeColor="text1"/>
          <w:sz w:val="24"/>
          <w:szCs w:val="24"/>
          <w:u w:val="single"/>
          <w:lang w:val="en-GB"/>
        </w:rPr>
        <w:t>General Responsibilities and Duties</w:t>
      </w:r>
    </w:p>
    <w:p w:rsidR="00DD2082" w:rsidRDefault="00DD2082" w:rsidP="00DD2082">
      <w:pPr>
        <w:spacing w:after="0"/>
        <w:jc w:val="both"/>
        <w:rPr>
          <w:rFonts w:ascii="Times New Roman" w:hAnsi="Times New Roman"/>
          <w:color w:val="000000" w:themeColor="text1"/>
          <w:sz w:val="24"/>
          <w:szCs w:val="24"/>
          <w:u w:val="single"/>
          <w:lang w:val="en-GB"/>
        </w:rPr>
      </w:pPr>
    </w:p>
    <w:p w:rsidR="00DD2082" w:rsidRPr="00C266D5" w:rsidRDefault="00DD2082" w:rsidP="00DD2082">
      <w:pPr>
        <w:numPr>
          <w:ilvl w:val="0"/>
          <w:numId w:val="6"/>
        </w:numPr>
        <w:shd w:val="clear" w:color="auto" w:fill="FFFFFF"/>
        <w:spacing w:after="0" w:line="276" w:lineRule="auto"/>
        <w:jc w:val="both"/>
        <w:rPr>
          <w:rFonts w:ascii="Times New Roman" w:hAnsi="Times New Roman"/>
          <w:color w:val="000000"/>
          <w:sz w:val="24"/>
          <w:szCs w:val="24"/>
        </w:rPr>
      </w:pPr>
      <w:r w:rsidRPr="00C266D5">
        <w:rPr>
          <w:rFonts w:ascii="Times New Roman" w:hAnsi="Times New Roman"/>
          <w:color w:val="000000"/>
          <w:sz w:val="24"/>
          <w:szCs w:val="24"/>
        </w:rPr>
        <w:t xml:space="preserve">Ensure that the </w:t>
      </w:r>
      <w:r>
        <w:rPr>
          <w:rFonts w:ascii="Times New Roman" w:hAnsi="Times New Roman"/>
          <w:color w:val="000000"/>
          <w:sz w:val="24"/>
          <w:szCs w:val="24"/>
        </w:rPr>
        <w:t xml:space="preserve">preparation and </w:t>
      </w:r>
      <w:r w:rsidRPr="00C266D5">
        <w:rPr>
          <w:rFonts w:ascii="Times New Roman" w:hAnsi="Times New Roman"/>
          <w:color w:val="000000"/>
          <w:sz w:val="24"/>
          <w:szCs w:val="24"/>
        </w:rPr>
        <w:t xml:space="preserve">implementation of project activities </w:t>
      </w:r>
      <w:r>
        <w:rPr>
          <w:rFonts w:ascii="Times New Roman" w:hAnsi="Times New Roman"/>
          <w:color w:val="000000"/>
          <w:sz w:val="24"/>
          <w:szCs w:val="24"/>
        </w:rPr>
        <w:t>are</w:t>
      </w:r>
      <w:r w:rsidRPr="00C266D5">
        <w:rPr>
          <w:rFonts w:ascii="Times New Roman" w:hAnsi="Times New Roman"/>
          <w:color w:val="000000"/>
          <w:sz w:val="24"/>
          <w:szCs w:val="24"/>
        </w:rPr>
        <w:t xml:space="preserve"> consistent with the strategic and operational plans for increasing access to broadband and digital services in Liberia;</w:t>
      </w:r>
    </w:p>
    <w:p w:rsidR="00DD2082" w:rsidRPr="00C266D5" w:rsidRDefault="00DD2082" w:rsidP="00DD2082">
      <w:pPr>
        <w:numPr>
          <w:ilvl w:val="0"/>
          <w:numId w:val="6"/>
        </w:numPr>
        <w:shd w:val="clear" w:color="auto" w:fill="FFFFFF"/>
        <w:spacing w:after="0" w:line="276" w:lineRule="auto"/>
        <w:jc w:val="both"/>
        <w:rPr>
          <w:rFonts w:ascii="Times New Roman" w:hAnsi="Times New Roman"/>
          <w:color w:val="000000"/>
          <w:sz w:val="24"/>
          <w:szCs w:val="24"/>
        </w:rPr>
      </w:pPr>
      <w:r w:rsidRPr="00C266D5">
        <w:rPr>
          <w:rFonts w:ascii="Times New Roman" w:hAnsi="Times New Roman"/>
          <w:color w:val="000000"/>
          <w:sz w:val="24"/>
          <w:szCs w:val="24"/>
        </w:rPr>
        <w:t>Ensure the effective and flexible coordination, management, and implementation of the project with the different Ministries, Departments, Agencies and consultants;</w:t>
      </w:r>
    </w:p>
    <w:p w:rsidR="00DD2082" w:rsidRPr="00C266D5" w:rsidRDefault="00DD2082" w:rsidP="00DD2082">
      <w:pPr>
        <w:numPr>
          <w:ilvl w:val="0"/>
          <w:numId w:val="6"/>
        </w:numPr>
        <w:shd w:val="clear" w:color="auto" w:fill="FFFFFF"/>
        <w:spacing w:after="0" w:line="276" w:lineRule="auto"/>
        <w:jc w:val="both"/>
        <w:rPr>
          <w:rFonts w:ascii="Times New Roman" w:hAnsi="Times New Roman"/>
          <w:color w:val="000000"/>
          <w:sz w:val="24"/>
          <w:szCs w:val="24"/>
        </w:rPr>
      </w:pPr>
      <w:r w:rsidRPr="00C266D5">
        <w:rPr>
          <w:rFonts w:ascii="Times New Roman" w:hAnsi="Times New Roman"/>
          <w:color w:val="000000"/>
          <w:sz w:val="24"/>
          <w:szCs w:val="24"/>
        </w:rPr>
        <w:t>Liaise effectively with selected WARDIP SOP2 focal points, Project Steering Committee, and with all public and private stakeholders involved in the implementation of the project;</w:t>
      </w:r>
    </w:p>
    <w:p w:rsidR="00DD2082" w:rsidRPr="00C266D5" w:rsidRDefault="00DD2082" w:rsidP="00DD2082">
      <w:pPr>
        <w:numPr>
          <w:ilvl w:val="0"/>
          <w:numId w:val="6"/>
        </w:numPr>
        <w:shd w:val="clear" w:color="auto" w:fill="FFFFFF"/>
        <w:spacing w:after="0" w:line="276" w:lineRule="auto"/>
        <w:jc w:val="both"/>
        <w:rPr>
          <w:rFonts w:ascii="Times New Roman" w:hAnsi="Times New Roman"/>
          <w:color w:val="000000"/>
          <w:sz w:val="24"/>
          <w:szCs w:val="24"/>
        </w:rPr>
      </w:pPr>
      <w:r w:rsidRPr="00C266D5">
        <w:rPr>
          <w:rFonts w:ascii="Times New Roman" w:hAnsi="Times New Roman"/>
          <w:color w:val="000000"/>
          <w:sz w:val="24"/>
          <w:szCs w:val="24"/>
        </w:rPr>
        <w:t>Ensure that project beneficiaries are well informed and involved in all project activities;</w:t>
      </w:r>
    </w:p>
    <w:p w:rsidR="00DD2082" w:rsidRPr="001415AD" w:rsidRDefault="00DD2082" w:rsidP="00DD2082">
      <w:pPr>
        <w:numPr>
          <w:ilvl w:val="0"/>
          <w:numId w:val="6"/>
        </w:numPr>
        <w:shd w:val="clear" w:color="auto" w:fill="FFFFFF"/>
        <w:spacing w:after="0" w:line="276" w:lineRule="auto"/>
        <w:jc w:val="both"/>
        <w:rPr>
          <w:rFonts w:ascii="Times New Roman" w:hAnsi="Times New Roman"/>
          <w:color w:val="000000"/>
          <w:sz w:val="24"/>
          <w:szCs w:val="24"/>
        </w:rPr>
      </w:pPr>
      <w:r w:rsidRPr="00C266D5">
        <w:rPr>
          <w:rFonts w:ascii="Times New Roman" w:hAnsi="Times New Roman"/>
          <w:color w:val="000000"/>
          <w:sz w:val="24"/>
          <w:szCs w:val="24"/>
        </w:rPr>
        <w:t>In cooperation with relevant Ministries, ensure effective administration and financing of the project.</w:t>
      </w:r>
    </w:p>
    <w:p w:rsidR="00DD2082" w:rsidRDefault="00DD2082" w:rsidP="00DD2082">
      <w:pPr>
        <w:shd w:val="clear" w:color="auto" w:fill="FFFFFF"/>
        <w:spacing w:after="0"/>
        <w:jc w:val="both"/>
        <w:rPr>
          <w:rFonts w:ascii="Times New Roman" w:hAnsi="Times New Roman"/>
          <w:b/>
          <w:sz w:val="24"/>
          <w:szCs w:val="24"/>
        </w:rPr>
      </w:pPr>
    </w:p>
    <w:p w:rsidR="00DD2082" w:rsidRDefault="00DD2082" w:rsidP="00DD2082">
      <w:pPr>
        <w:shd w:val="clear" w:color="auto" w:fill="FFFFFF"/>
        <w:spacing w:after="0"/>
        <w:jc w:val="both"/>
        <w:rPr>
          <w:rFonts w:ascii="Times New Roman" w:hAnsi="Times New Roman"/>
          <w:b/>
          <w:sz w:val="24"/>
          <w:szCs w:val="24"/>
        </w:rPr>
      </w:pPr>
    </w:p>
    <w:p w:rsidR="00DD2082" w:rsidRPr="00C266D5" w:rsidRDefault="00DD2082" w:rsidP="00DD2082">
      <w:pPr>
        <w:shd w:val="clear" w:color="auto" w:fill="FFFFFF"/>
        <w:spacing w:after="0"/>
        <w:jc w:val="both"/>
        <w:rPr>
          <w:rFonts w:ascii="Times New Roman" w:hAnsi="Times New Roman"/>
          <w:b/>
          <w:sz w:val="24"/>
          <w:szCs w:val="24"/>
        </w:rPr>
      </w:pPr>
    </w:p>
    <w:p w:rsidR="00DD2082" w:rsidRPr="00C266D5" w:rsidRDefault="00DD2082" w:rsidP="00DD2082">
      <w:pPr>
        <w:shd w:val="clear" w:color="auto" w:fill="FFFFFF" w:themeFill="background1"/>
        <w:spacing w:after="0"/>
        <w:ind w:firstLine="360"/>
        <w:jc w:val="both"/>
        <w:rPr>
          <w:rFonts w:ascii="Times New Roman" w:hAnsi="Times New Roman"/>
          <w:sz w:val="24"/>
          <w:szCs w:val="24"/>
          <w:u w:val="single"/>
        </w:rPr>
      </w:pPr>
      <w:r w:rsidRPr="325FE7CE">
        <w:rPr>
          <w:rFonts w:ascii="Times New Roman" w:hAnsi="Times New Roman"/>
          <w:sz w:val="24"/>
          <w:szCs w:val="24"/>
          <w:u w:val="single"/>
        </w:rPr>
        <w:t xml:space="preserve">More specifically, the Project Coordinator shall: </w:t>
      </w:r>
    </w:p>
    <w:p w:rsidR="00DD2082" w:rsidRPr="00C266D5" w:rsidRDefault="00DD2082" w:rsidP="00DD2082">
      <w:pPr>
        <w:shd w:val="clear" w:color="auto" w:fill="FFFFFF"/>
        <w:spacing w:after="0"/>
        <w:jc w:val="both"/>
        <w:rPr>
          <w:rFonts w:ascii="Times New Roman" w:hAnsi="Times New Roman"/>
          <w:b/>
          <w:sz w:val="24"/>
          <w:szCs w:val="24"/>
        </w:rPr>
      </w:pPr>
    </w:p>
    <w:p w:rsidR="00DD2082" w:rsidRDefault="00DD2082" w:rsidP="00DD2082">
      <w:pPr>
        <w:numPr>
          <w:ilvl w:val="0"/>
          <w:numId w:val="7"/>
        </w:numPr>
        <w:spacing w:after="0" w:line="276" w:lineRule="auto"/>
        <w:jc w:val="both"/>
        <w:rPr>
          <w:rFonts w:ascii="Times New Roman" w:hAnsi="Times New Roman"/>
          <w:sz w:val="24"/>
          <w:szCs w:val="24"/>
        </w:rPr>
      </w:pPr>
      <w:r>
        <w:rPr>
          <w:rFonts w:ascii="Times New Roman" w:hAnsi="Times New Roman"/>
          <w:sz w:val="24"/>
          <w:szCs w:val="24"/>
        </w:rPr>
        <w:t xml:space="preserve">Coordinate with stakeholders in developing the project implementation manual (PIM) to provide guidance during the implementation of the project. </w:t>
      </w:r>
    </w:p>
    <w:p w:rsidR="00DD2082" w:rsidRDefault="00DD2082" w:rsidP="00DD2082">
      <w:pPr>
        <w:spacing w:after="0"/>
        <w:ind w:left="720"/>
        <w:jc w:val="both"/>
        <w:rPr>
          <w:rFonts w:ascii="Times New Roman" w:hAnsi="Times New Roman"/>
          <w:sz w:val="24"/>
          <w:szCs w:val="24"/>
        </w:rPr>
      </w:pPr>
    </w:p>
    <w:p w:rsidR="00DD2082" w:rsidRPr="00C266D5" w:rsidRDefault="00DD2082" w:rsidP="00DD2082">
      <w:pPr>
        <w:numPr>
          <w:ilvl w:val="0"/>
          <w:numId w:val="7"/>
        </w:numPr>
        <w:spacing w:after="0" w:line="276" w:lineRule="auto"/>
        <w:jc w:val="both"/>
        <w:rPr>
          <w:rFonts w:ascii="Times New Roman" w:hAnsi="Times New Roman"/>
          <w:sz w:val="24"/>
          <w:szCs w:val="24"/>
        </w:rPr>
      </w:pPr>
      <w:r w:rsidRPr="00C266D5">
        <w:rPr>
          <w:rFonts w:ascii="Times New Roman" w:hAnsi="Times New Roman"/>
          <w:sz w:val="24"/>
          <w:szCs w:val="24"/>
        </w:rPr>
        <w:t>Provide technical assistance to Ministries, Departments, Agencies and stakeholders in the definition and implementation of project activities as required;</w:t>
      </w:r>
    </w:p>
    <w:p w:rsidR="00DD2082" w:rsidRPr="00C266D5" w:rsidRDefault="00DD2082" w:rsidP="00DD2082">
      <w:pPr>
        <w:spacing w:after="0"/>
        <w:ind w:left="720"/>
        <w:jc w:val="both"/>
        <w:rPr>
          <w:rFonts w:ascii="Times New Roman" w:hAnsi="Times New Roman"/>
          <w:sz w:val="24"/>
          <w:szCs w:val="24"/>
        </w:rPr>
      </w:pPr>
    </w:p>
    <w:p w:rsidR="00DD2082" w:rsidRPr="00C266D5" w:rsidRDefault="00DD2082" w:rsidP="00DD2082">
      <w:pPr>
        <w:numPr>
          <w:ilvl w:val="0"/>
          <w:numId w:val="7"/>
        </w:numPr>
        <w:spacing w:after="0" w:line="276" w:lineRule="auto"/>
        <w:jc w:val="both"/>
        <w:rPr>
          <w:rFonts w:ascii="Times New Roman" w:hAnsi="Times New Roman"/>
          <w:sz w:val="24"/>
          <w:szCs w:val="24"/>
        </w:rPr>
      </w:pPr>
      <w:r w:rsidRPr="00C266D5">
        <w:rPr>
          <w:rFonts w:ascii="Times New Roman" w:hAnsi="Times New Roman"/>
          <w:sz w:val="24"/>
          <w:szCs w:val="24"/>
        </w:rPr>
        <w:t>Jointly with the Procurement Team of the Project Implementation Unit (PIU), and stakeholders, plan procurement activities and update the Procurement Plan (in the agreed format for the Project), monitor the procurement process to ensure timely delivery, monitor and update performance indicators, and prepare and propose updates where necessary to the Project Operational Manual;</w:t>
      </w:r>
    </w:p>
    <w:p w:rsidR="00DD2082" w:rsidRPr="00C266D5" w:rsidRDefault="00DD2082" w:rsidP="00DD2082">
      <w:pPr>
        <w:pStyle w:val="ListParagraph"/>
        <w:spacing w:after="0"/>
        <w:jc w:val="both"/>
        <w:rPr>
          <w:rFonts w:ascii="Times New Roman" w:hAnsi="Times New Roman"/>
          <w:color w:val="FF0000"/>
          <w:sz w:val="24"/>
          <w:szCs w:val="24"/>
        </w:rPr>
      </w:pPr>
    </w:p>
    <w:p w:rsidR="00DD2082" w:rsidRPr="00C266D5" w:rsidRDefault="00DD2082" w:rsidP="00DD2082">
      <w:pPr>
        <w:numPr>
          <w:ilvl w:val="0"/>
          <w:numId w:val="7"/>
        </w:numPr>
        <w:spacing w:after="0" w:line="276" w:lineRule="auto"/>
        <w:jc w:val="both"/>
        <w:rPr>
          <w:rFonts w:ascii="Times New Roman" w:hAnsi="Times New Roman"/>
          <w:sz w:val="24"/>
          <w:szCs w:val="24"/>
        </w:rPr>
      </w:pPr>
      <w:r w:rsidRPr="00C266D5">
        <w:rPr>
          <w:rFonts w:ascii="Times New Roman" w:hAnsi="Times New Roman"/>
          <w:sz w:val="24"/>
          <w:szCs w:val="24"/>
        </w:rPr>
        <w:t>Jointly with the Financial Management Team of the PIU, prepare quarterly allocation request and annual budgets for proposed project activities in line with the Procurement Plan and Project Implementation Plan;</w:t>
      </w:r>
    </w:p>
    <w:p w:rsidR="00DD2082" w:rsidRPr="00C266D5" w:rsidRDefault="00DD2082" w:rsidP="00DD2082">
      <w:pPr>
        <w:spacing w:after="0"/>
        <w:ind w:left="720" w:firstLine="60"/>
        <w:jc w:val="both"/>
        <w:rPr>
          <w:rFonts w:ascii="Times New Roman" w:hAnsi="Times New Roman"/>
          <w:sz w:val="24"/>
          <w:szCs w:val="24"/>
        </w:rPr>
      </w:pPr>
    </w:p>
    <w:p w:rsidR="00DD2082" w:rsidRPr="00C266D5" w:rsidRDefault="00DD2082" w:rsidP="00DD2082">
      <w:pPr>
        <w:numPr>
          <w:ilvl w:val="0"/>
          <w:numId w:val="7"/>
        </w:numPr>
        <w:spacing w:after="0" w:line="276" w:lineRule="auto"/>
        <w:jc w:val="both"/>
        <w:rPr>
          <w:rFonts w:ascii="Times New Roman" w:hAnsi="Times New Roman"/>
          <w:sz w:val="24"/>
          <w:szCs w:val="24"/>
        </w:rPr>
      </w:pPr>
      <w:r w:rsidRPr="325FE7CE">
        <w:rPr>
          <w:rFonts w:ascii="Times New Roman" w:hAnsi="Times New Roman"/>
          <w:sz w:val="24"/>
          <w:szCs w:val="24"/>
        </w:rPr>
        <w:lastRenderedPageBreak/>
        <w:t>Ensure the timely and effective implementation of project components by working closely with stakeholders involved in specific project components and taking necessary action;</w:t>
      </w:r>
    </w:p>
    <w:p w:rsidR="00DD2082" w:rsidRPr="00C266D5" w:rsidRDefault="00DD2082" w:rsidP="00DD2082">
      <w:pPr>
        <w:spacing w:after="0"/>
        <w:jc w:val="both"/>
        <w:rPr>
          <w:rFonts w:ascii="Times New Roman" w:hAnsi="Times New Roman"/>
          <w:sz w:val="24"/>
          <w:szCs w:val="24"/>
        </w:rPr>
      </w:pPr>
    </w:p>
    <w:p w:rsidR="00DD2082" w:rsidRPr="00C266D5" w:rsidRDefault="00DD2082" w:rsidP="00DD2082">
      <w:pPr>
        <w:numPr>
          <w:ilvl w:val="0"/>
          <w:numId w:val="7"/>
        </w:numPr>
        <w:spacing w:after="0" w:line="276" w:lineRule="auto"/>
        <w:jc w:val="both"/>
        <w:rPr>
          <w:rFonts w:ascii="Times New Roman" w:hAnsi="Times New Roman"/>
          <w:sz w:val="24"/>
          <w:szCs w:val="24"/>
        </w:rPr>
      </w:pPr>
      <w:r w:rsidRPr="00C266D5">
        <w:rPr>
          <w:rFonts w:ascii="Times New Roman" w:hAnsi="Times New Roman"/>
          <w:sz w:val="24"/>
          <w:szCs w:val="24"/>
        </w:rPr>
        <w:t>Facilitate the collection of background information for hiring engineering services where required for the preparation of preliminary designs, plans and specifications for works and estimates of cost;</w:t>
      </w:r>
    </w:p>
    <w:p w:rsidR="00DD2082" w:rsidRPr="00C266D5" w:rsidRDefault="00DD2082" w:rsidP="00DD2082">
      <w:pPr>
        <w:spacing w:after="0"/>
        <w:ind w:left="720"/>
        <w:jc w:val="both"/>
        <w:rPr>
          <w:rFonts w:ascii="Times New Roman" w:hAnsi="Times New Roman"/>
          <w:sz w:val="24"/>
          <w:szCs w:val="24"/>
        </w:rPr>
      </w:pPr>
    </w:p>
    <w:p w:rsidR="00DD2082" w:rsidRPr="00C266D5" w:rsidRDefault="00DD2082" w:rsidP="00DD2082">
      <w:pPr>
        <w:numPr>
          <w:ilvl w:val="0"/>
          <w:numId w:val="7"/>
        </w:numPr>
        <w:spacing w:after="0" w:line="276" w:lineRule="auto"/>
        <w:jc w:val="both"/>
        <w:rPr>
          <w:rFonts w:ascii="Times New Roman" w:hAnsi="Times New Roman"/>
          <w:sz w:val="24"/>
          <w:szCs w:val="24"/>
        </w:rPr>
      </w:pPr>
      <w:r w:rsidRPr="00C266D5">
        <w:rPr>
          <w:rFonts w:ascii="Times New Roman" w:hAnsi="Times New Roman"/>
          <w:sz w:val="24"/>
          <w:szCs w:val="24"/>
        </w:rPr>
        <w:t xml:space="preserve">Supervise consultants’ services, including the preparation of final designs, bill of quantities, bidding documents, plans and specifications for works and estimates of cost in sufficient detail to allow for consideration and approval of the suitability of such designs; </w:t>
      </w:r>
    </w:p>
    <w:p w:rsidR="00DD2082" w:rsidRPr="00C266D5" w:rsidRDefault="00DD2082" w:rsidP="00DD2082">
      <w:pPr>
        <w:pStyle w:val="ListParagraph"/>
        <w:spacing w:after="0"/>
        <w:jc w:val="both"/>
        <w:rPr>
          <w:rFonts w:ascii="Times New Roman" w:hAnsi="Times New Roman"/>
          <w:sz w:val="24"/>
          <w:szCs w:val="24"/>
        </w:rPr>
      </w:pPr>
    </w:p>
    <w:p w:rsidR="00DD2082" w:rsidRPr="00C266D5" w:rsidRDefault="00DD2082" w:rsidP="00DD2082">
      <w:pPr>
        <w:numPr>
          <w:ilvl w:val="0"/>
          <w:numId w:val="7"/>
        </w:numPr>
        <w:spacing w:after="0" w:line="276" w:lineRule="auto"/>
        <w:jc w:val="both"/>
        <w:rPr>
          <w:rFonts w:ascii="Times New Roman" w:hAnsi="Times New Roman"/>
          <w:color w:val="FF0000"/>
          <w:sz w:val="24"/>
          <w:szCs w:val="24"/>
        </w:rPr>
      </w:pPr>
      <w:r w:rsidRPr="00C266D5">
        <w:rPr>
          <w:rFonts w:ascii="Times New Roman" w:hAnsi="Times New Roman"/>
          <w:color w:val="000000"/>
          <w:sz w:val="24"/>
          <w:szCs w:val="24"/>
        </w:rPr>
        <w:t>Work with the technical specialists of relevant agencies to coordinate inputs for preparation of tender documents for goods and works, in particular, the technical specifications section, and requests for proposals for consultants, in particular the Terms of Reference;</w:t>
      </w:r>
    </w:p>
    <w:p w:rsidR="00DD2082" w:rsidRPr="00C266D5" w:rsidRDefault="00DD2082" w:rsidP="00DD2082">
      <w:pPr>
        <w:spacing w:after="0"/>
        <w:jc w:val="both"/>
        <w:rPr>
          <w:rFonts w:ascii="Times New Roman" w:hAnsi="Times New Roman"/>
          <w:color w:val="FF0000"/>
          <w:sz w:val="24"/>
          <w:szCs w:val="24"/>
        </w:rPr>
      </w:pPr>
    </w:p>
    <w:p w:rsidR="00DD2082" w:rsidRPr="00C266D5" w:rsidRDefault="00DD2082" w:rsidP="00DD2082">
      <w:pPr>
        <w:numPr>
          <w:ilvl w:val="0"/>
          <w:numId w:val="7"/>
        </w:numPr>
        <w:spacing w:after="0" w:line="276" w:lineRule="auto"/>
        <w:jc w:val="both"/>
        <w:rPr>
          <w:rFonts w:ascii="Times New Roman" w:hAnsi="Times New Roman"/>
          <w:color w:val="000000"/>
          <w:sz w:val="24"/>
          <w:szCs w:val="24"/>
        </w:rPr>
      </w:pPr>
      <w:r w:rsidRPr="00C266D5">
        <w:rPr>
          <w:rFonts w:ascii="Times New Roman" w:hAnsi="Times New Roman"/>
          <w:color w:val="000000"/>
          <w:sz w:val="24"/>
          <w:szCs w:val="24"/>
        </w:rPr>
        <w:t>Participate in tender evaluations and consultant selections, when requested by the PIU, and assist in the preparation of evaluation reports including recommendations for awards, and in negotiating contracts;</w:t>
      </w:r>
    </w:p>
    <w:p w:rsidR="00DD2082" w:rsidRPr="00C266D5" w:rsidRDefault="00DD2082" w:rsidP="00DD2082">
      <w:pPr>
        <w:pStyle w:val="ListParagraph"/>
        <w:spacing w:after="0"/>
        <w:jc w:val="both"/>
        <w:rPr>
          <w:rFonts w:ascii="Times New Roman" w:hAnsi="Times New Roman"/>
          <w:color w:val="000000"/>
          <w:sz w:val="24"/>
          <w:szCs w:val="24"/>
        </w:rPr>
      </w:pPr>
    </w:p>
    <w:p w:rsidR="00DD2082" w:rsidRPr="00C266D5" w:rsidRDefault="00DD2082" w:rsidP="00DD2082">
      <w:pPr>
        <w:numPr>
          <w:ilvl w:val="0"/>
          <w:numId w:val="7"/>
        </w:numPr>
        <w:spacing w:after="0" w:line="276" w:lineRule="auto"/>
        <w:jc w:val="both"/>
        <w:rPr>
          <w:rFonts w:ascii="Times New Roman" w:hAnsi="Times New Roman"/>
          <w:color w:val="000000"/>
          <w:sz w:val="24"/>
          <w:szCs w:val="24"/>
        </w:rPr>
      </w:pPr>
      <w:r w:rsidRPr="00C266D5">
        <w:rPr>
          <w:rFonts w:ascii="Times New Roman" w:hAnsi="Times New Roman"/>
          <w:color w:val="000000"/>
          <w:sz w:val="24"/>
          <w:szCs w:val="24"/>
        </w:rPr>
        <w:t>Update the PIU on all technical aspects of the Project, as requested</w:t>
      </w:r>
    </w:p>
    <w:p w:rsidR="00DD2082" w:rsidRPr="00C266D5" w:rsidRDefault="00DD2082" w:rsidP="00DD2082">
      <w:pPr>
        <w:pStyle w:val="ListParagraph"/>
        <w:spacing w:after="0"/>
        <w:jc w:val="both"/>
        <w:rPr>
          <w:rFonts w:ascii="Times New Roman" w:hAnsi="Times New Roman"/>
          <w:color w:val="000000"/>
          <w:sz w:val="24"/>
          <w:szCs w:val="24"/>
        </w:rPr>
      </w:pPr>
    </w:p>
    <w:p w:rsidR="00DD2082" w:rsidRPr="00C266D5" w:rsidRDefault="00DD2082" w:rsidP="00DD2082">
      <w:pPr>
        <w:numPr>
          <w:ilvl w:val="0"/>
          <w:numId w:val="7"/>
        </w:numPr>
        <w:spacing w:after="0" w:line="276" w:lineRule="auto"/>
        <w:jc w:val="both"/>
        <w:rPr>
          <w:rFonts w:ascii="Times New Roman" w:hAnsi="Times New Roman"/>
          <w:color w:val="000000"/>
          <w:sz w:val="24"/>
          <w:szCs w:val="24"/>
        </w:rPr>
      </w:pPr>
      <w:r w:rsidRPr="325FE7CE">
        <w:rPr>
          <w:rFonts w:ascii="Times New Roman" w:hAnsi="Times New Roman"/>
          <w:color w:val="000000" w:themeColor="text1"/>
          <w:sz w:val="24"/>
          <w:szCs w:val="24"/>
        </w:rPr>
        <w:t>Carry out independent supervision of all activities under the Project to ensure that they are executed within time, within the estimated budget and within acceptable standards.</w:t>
      </w:r>
    </w:p>
    <w:p w:rsidR="00DD2082" w:rsidRPr="00C266D5" w:rsidRDefault="00DD2082" w:rsidP="00DD2082">
      <w:pPr>
        <w:spacing w:after="0"/>
        <w:ind w:left="720"/>
        <w:jc w:val="both"/>
        <w:rPr>
          <w:rFonts w:ascii="Times New Roman" w:hAnsi="Times New Roman"/>
          <w:color w:val="000000"/>
          <w:sz w:val="24"/>
          <w:szCs w:val="24"/>
        </w:rPr>
      </w:pPr>
    </w:p>
    <w:p w:rsidR="00DD2082" w:rsidRPr="00C266D5" w:rsidRDefault="00DD2082" w:rsidP="00DD2082">
      <w:pPr>
        <w:numPr>
          <w:ilvl w:val="0"/>
          <w:numId w:val="7"/>
        </w:numPr>
        <w:spacing w:after="0" w:line="276" w:lineRule="auto"/>
        <w:jc w:val="both"/>
        <w:rPr>
          <w:rFonts w:ascii="Times New Roman" w:hAnsi="Times New Roman"/>
          <w:color w:val="000000"/>
          <w:sz w:val="24"/>
          <w:szCs w:val="24"/>
        </w:rPr>
      </w:pPr>
      <w:r w:rsidRPr="00C266D5">
        <w:rPr>
          <w:rFonts w:ascii="Times New Roman" w:hAnsi="Times New Roman"/>
          <w:color w:val="000000"/>
          <w:sz w:val="24"/>
          <w:szCs w:val="24"/>
        </w:rPr>
        <w:t xml:space="preserve">Review all Bidding Documents against the Environmental Screening Forms, Environmental Safeguards, Social Safeguards and ensure that the relevant clauses are incorporated. </w:t>
      </w:r>
    </w:p>
    <w:p w:rsidR="00DD2082" w:rsidRPr="00C266D5" w:rsidRDefault="00DD2082" w:rsidP="00DD2082">
      <w:pPr>
        <w:spacing w:after="0"/>
        <w:jc w:val="both"/>
        <w:rPr>
          <w:rFonts w:ascii="Times New Roman" w:hAnsi="Times New Roman"/>
          <w:color w:val="000000"/>
          <w:sz w:val="24"/>
          <w:szCs w:val="24"/>
        </w:rPr>
      </w:pPr>
    </w:p>
    <w:p w:rsidR="00DD2082" w:rsidRPr="00C266D5" w:rsidRDefault="00DD2082" w:rsidP="00DD2082">
      <w:pPr>
        <w:numPr>
          <w:ilvl w:val="0"/>
          <w:numId w:val="7"/>
        </w:numPr>
        <w:spacing w:after="0" w:line="276" w:lineRule="auto"/>
        <w:jc w:val="both"/>
        <w:rPr>
          <w:rFonts w:ascii="Times New Roman" w:hAnsi="Times New Roman"/>
          <w:color w:val="000000"/>
          <w:sz w:val="24"/>
          <w:szCs w:val="24"/>
        </w:rPr>
      </w:pPr>
      <w:r w:rsidRPr="00C266D5">
        <w:rPr>
          <w:rFonts w:ascii="Times New Roman" w:hAnsi="Times New Roman"/>
          <w:color w:val="000000"/>
          <w:sz w:val="24"/>
          <w:szCs w:val="24"/>
        </w:rPr>
        <w:t>With support from the Environmental and Social Specialists, ensure that all Social and Environmental Safeguard issues are adhered to, in accordance with World Bank Safeguards policies during construction of works.</w:t>
      </w:r>
    </w:p>
    <w:p w:rsidR="00DD2082" w:rsidRPr="00C266D5" w:rsidRDefault="00DD2082" w:rsidP="00DD2082">
      <w:pPr>
        <w:spacing w:after="0"/>
        <w:jc w:val="both"/>
        <w:rPr>
          <w:rFonts w:ascii="Times New Roman" w:hAnsi="Times New Roman"/>
          <w:color w:val="000000"/>
          <w:sz w:val="24"/>
          <w:szCs w:val="24"/>
        </w:rPr>
      </w:pPr>
    </w:p>
    <w:p w:rsidR="00DD2082" w:rsidRPr="00C266D5" w:rsidRDefault="00DD2082" w:rsidP="00DD2082">
      <w:pPr>
        <w:numPr>
          <w:ilvl w:val="0"/>
          <w:numId w:val="7"/>
        </w:numPr>
        <w:shd w:val="clear" w:color="auto" w:fill="FFFFFF"/>
        <w:spacing w:after="0" w:line="276" w:lineRule="auto"/>
        <w:jc w:val="both"/>
        <w:rPr>
          <w:rFonts w:ascii="Times New Roman" w:hAnsi="Times New Roman"/>
          <w:sz w:val="24"/>
          <w:szCs w:val="24"/>
        </w:rPr>
      </w:pPr>
      <w:r w:rsidRPr="00C266D5">
        <w:rPr>
          <w:rFonts w:ascii="Times New Roman" w:hAnsi="Times New Roman"/>
          <w:color w:val="000000"/>
          <w:sz w:val="24"/>
          <w:szCs w:val="24"/>
        </w:rPr>
        <w:t>Inform the PIU ahead of time of any unexpected variations and provide rational for such variation.</w:t>
      </w:r>
    </w:p>
    <w:p w:rsidR="00DD2082" w:rsidRPr="00C266D5" w:rsidRDefault="00DD2082" w:rsidP="00DD2082">
      <w:pPr>
        <w:shd w:val="clear" w:color="auto" w:fill="FFFFFF"/>
        <w:spacing w:after="0"/>
        <w:jc w:val="both"/>
        <w:rPr>
          <w:rFonts w:ascii="Times New Roman" w:hAnsi="Times New Roman"/>
          <w:sz w:val="24"/>
          <w:szCs w:val="24"/>
        </w:rPr>
      </w:pPr>
    </w:p>
    <w:p w:rsidR="00DD2082" w:rsidRPr="00C266D5" w:rsidRDefault="00DD2082" w:rsidP="00DD2082">
      <w:pPr>
        <w:numPr>
          <w:ilvl w:val="0"/>
          <w:numId w:val="7"/>
        </w:numPr>
        <w:shd w:val="clear" w:color="auto" w:fill="FFFFFF"/>
        <w:spacing w:after="0" w:line="276" w:lineRule="auto"/>
        <w:jc w:val="both"/>
        <w:rPr>
          <w:rFonts w:ascii="Times New Roman" w:hAnsi="Times New Roman"/>
          <w:sz w:val="24"/>
          <w:szCs w:val="24"/>
        </w:rPr>
      </w:pPr>
      <w:r w:rsidRPr="00C266D5">
        <w:rPr>
          <w:rFonts w:ascii="Times New Roman" w:hAnsi="Times New Roman"/>
          <w:color w:val="000000"/>
          <w:sz w:val="24"/>
          <w:szCs w:val="24"/>
        </w:rPr>
        <w:t>Maintain integrity and confidentiality in the discharge of services and of all documents and information made available to him/her in the discharge of these services.</w:t>
      </w:r>
    </w:p>
    <w:p w:rsidR="00DD2082" w:rsidRPr="00C266D5" w:rsidRDefault="00DD2082" w:rsidP="00DD2082">
      <w:pPr>
        <w:pStyle w:val="ListParagraph"/>
        <w:spacing w:after="0"/>
        <w:jc w:val="both"/>
        <w:rPr>
          <w:rFonts w:ascii="Times New Roman" w:hAnsi="Times New Roman"/>
          <w:color w:val="000000"/>
          <w:sz w:val="24"/>
          <w:szCs w:val="24"/>
        </w:rPr>
      </w:pPr>
    </w:p>
    <w:p w:rsidR="00DD2082" w:rsidRPr="00C266D5" w:rsidRDefault="00DD2082" w:rsidP="00DD2082">
      <w:pPr>
        <w:numPr>
          <w:ilvl w:val="0"/>
          <w:numId w:val="7"/>
        </w:numPr>
        <w:shd w:val="clear" w:color="auto" w:fill="FFFFFF"/>
        <w:spacing w:after="0" w:line="276" w:lineRule="auto"/>
        <w:jc w:val="both"/>
        <w:rPr>
          <w:rFonts w:ascii="Times New Roman" w:hAnsi="Times New Roman"/>
          <w:sz w:val="24"/>
          <w:szCs w:val="24"/>
        </w:rPr>
      </w:pPr>
      <w:r w:rsidRPr="00C266D5">
        <w:rPr>
          <w:rFonts w:ascii="Times New Roman" w:hAnsi="Times New Roman"/>
          <w:color w:val="000000"/>
          <w:sz w:val="24"/>
          <w:szCs w:val="24"/>
        </w:rPr>
        <w:lastRenderedPageBreak/>
        <w:t>These services shall be executed to the best ability and in accordance with approved and recognized international code and ethics of the profession.</w:t>
      </w:r>
    </w:p>
    <w:p w:rsidR="00DD2082" w:rsidRPr="00C266D5" w:rsidRDefault="00DD2082" w:rsidP="00DD2082">
      <w:pPr>
        <w:pStyle w:val="ListParagraph"/>
        <w:spacing w:after="0"/>
        <w:jc w:val="both"/>
        <w:rPr>
          <w:rFonts w:ascii="Times New Roman" w:hAnsi="Times New Roman"/>
          <w:color w:val="000000"/>
          <w:sz w:val="24"/>
          <w:szCs w:val="24"/>
        </w:rPr>
      </w:pPr>
    </w:p>
    <w:p w:rsidR="00DD2082" w:rsidRPr="00C266D5" w:rsidRDefault="00DD2082" w:rsidP="00DD2082">
      <w:pPr>
        <w:numPr>
          <w:ilvl w:val="0"/>
          <w:numId w:val="7"/>
        </w:numPr>
        <w:shd w:val="clear" w:color="auto" w:fill="FFFFFF"/>
        <w:spacing w:after="0" w:line="276" w:lineRule="auto"/>
        <w:jc w:val="both"/>
        <w:rPr>
          <w:rFonts w:ascii="Times New Roman" w:hAnsi="Times New Roman"/>
          <w:sz w:val="24"/>
          <w:szCs w:val="24"/>
        </w:rPr>
      </w:pPr>
      <w:r w:rsidRPr="00C266D5">
        <w:rPr>
          <w:rFonts w:ascii="Times New Roman" w:hAnsi="Times New Roman"/>
          <w:color w:val="000000"/>
          <w:sz w:val="24"/>
          <w:szCs w:val="24"/>
        </w:rPr>
        <w:t xml:space="preserve">Ensure </w:t>
      </w:r>
      <w:r w:rsidRPr="00C266D5">
        <w:rPr>
          <w:rFonts w:ascii="Times New Roman" w:hAnsi="Times New Roman"/>
          <w:b/>
          <w:i/>
          <w:color w:val="000000"/>
          <w:sz w:val="24"/>
          <w:szCs w:val="24"/>
        </w:rPr>
        <w:t>optimal cooperation of</w:t>
      </w:r>
      <w:r w:rsidRPr="00C266D5">
        <w:rPr>
          <w:rFonts w:ascii="Times New Roman" w:hAnsi="Times New Roman"/>
          <w:b/>
          <w:i/>
          <w:sz w:val="24"/>
          <w:szCs w:val="24"/>
        </w:rPr>
        <w:t xml:space="preserve"> beneficiaries</w:t>
      </w:r>
      <w:r w:rsidRPr="00C266D5">
        <w:rPr>
          <w:rFonts w:ascii="Times New Roman" w:hAnsi="Times New Roman"/>
          <w:sz w:val="24"/>
          <w:szCs w:val="24"/>
        </w:rPr>
        <w:t xml:space="preserve"> with regard to implementation of all components of the Project.</w:t>
      </w:r>
    </w:p>
    <w:p w:rsidR="00DD2082" w:rsidRPr="00C266D5" w:rsidRDefault="00DD2082" w:rsidP="00DD2082">
      <w:pPr>
        <w:pStyle w:val="ListParagraph"/>
        <w:spacing w:after="0"/>
        <w:jc w:val="both"/>
        <w:rPr>
          <w:rFonts w:ascii="Times New Roman" w:hAnsi="Times New Roman"/>
          <w:sz w:val="24"/>
          <w:szCs w:val="24"/>
        </w:rPr>
      </w:pPr>
    </w:p>
    <w:p w:rsidR="00DD2082" w:rsidRPr="00C266D5" w:rsidRDefault="00DD2082" w:rsidP="00DD2082">
      <w:pPr>
        <w:numPr>
          <w:ilvl w:val="0"/>
          <w:numId w:val="7"/>
        </w:numPr>
        <w:shd w:val="clear" w:color="auto" w:fill="FFFFFF"/>
        <w:spacing w:after="0" w:line="276" w:lineRule="auto"/>
        <w:jc w:val="both"/>
        <w:rPr>
          <w:rFonts w:ascii="Times New Roman" w:hAnsi="Times New Roman"/>
          <w:sz w:val="24"/>
          <w:szCs w:val="24"/>
        </w:rPr>
      </w:pPr>
      <w:r w:rsidRPr="00C266D5">
        <w:rPr>
          <w:rFonts w:ascii="Times New Roman" w:hAnsi="Times New Roman"/>
          <w:sz w:val="24"/>
          <w:szCs w:val="24"/>
        </w:rPr>
        <w:t>Ensur</w:t>
      </w:r>
      <w:r w:rsidRPr="00324BE7">
        <w:rPr>
          <w:rFonts w:ascii="Times New Roman" w:hAnsi="Times New Roman"/>
          <w:bCs/>
          <w:sz w:val="24"/>
          <w:szCs w:val="24"/>
        </w:rPr>
        <w:t>e</w:t>
      </w:r>
      <w:r w:rsidRPr="00C266D5">
        <w:rPr>
          <w:rFonts w:ascii="Times New Roman" w:hAnsi="Times New Roman"/>
          <w:b/>
          <w:sz w:val="24"/>
          <w:szCs w:val="24"/>
        </w:rPr>
        <w:t xml:space="preserve"> </w:t>
      </w:r>
      <w:r w:rsidRPr="00C266D5">
        <w:rPr>
          <w:rFonts w:ascii="Times New Roman" w:hAnsi="Times New Roman"/>
          <w:b/>
          <w:i/>
          <w:sz w:val="24"/>
          <w:szCs w:val="24"/>
        </w:rPr>
        <w:t>efficient, economic, and effective management</w:t>
      </w:r>
      <w:r w:rsidRPr="00C266D5">
        <w:rPr>
          <w:rFonts w:ascii="Times New Roman" w:hAnsi="Times New Roman"/>
          <w:b/>
          <w:sz w:val="24"/>
          <w:szCs w:val="24"/>
        </w:rPr>
        <w:t xml:space="preserve"> </w:t>
      </w:r>
      <w:r w:rsidRPr="00C266D5">
        <w:rPr>
          <w:rFonts w:ascii="Times New Roman" w:hAnsi="Times New Roman"/>
          <w:sz w:val="24"/>
          <w:szCs w:val="24"/>
        </w:rPr>
        <w:t>of all aspects of the project including:</w:t>
      </w:r>
    </w:p>
    <w:p w:rsidR="00DD2082" w:rsidRPr="00C266D5" w:rsidRDefault="00DD2082" w:rsidP="00DD2082">
      <w:pPr>
        <w:numPr>
          <w:ilvl w:val="1"/>
          <w:numId w:val="5"/>
        </w:numPr>
        <w:shd w:val="clear" w:color="auto" w:fill="FFFFFF"/>
        <w:spacing w:after="0" w:line="276" w:lineRule="auto"/>
        <w:jc w:val="both"/>
        <w:rPr>
          <w:rFonts w:ascii="Times New Roman" w:hAnsi="Times New Roman"/>
          <w:sz w:val="24"/>
          <w:szCs w:val="24"/>
        </w:rPr>
      </w:pPr>
      <w:r w:rsidRPr="00C266D5">
        <w:rPr>
          <w:rFonts w:ascii="Times New Roman" w:hAnsi="Times New Roman"/>
          <w:b/>
          <w:i/>
          <w:sz w:val="24"/>
          <w:szCs w:val="24"/>
        </w:rPr>
        <w:t>effective integration of Project processes</w:t>
      </w:r>
      <w:r w:rsidRPr="00C266D5">
        <w:rPr>
          <w:rFonts w:ascii="Times New Roman" w:hAnsi="Times New Roman"/>
          <w:sz w:val="24"/>
          <w:szCs w:val="24"/>
        </w:rPr>
        <w:t xml:space="preserve"> (plan development and integration of various components of the Project,)</w:t>
      </w:r>
    </w:p>
    <w:p w:rsidR="00DD2082" w:rsidRPr="00C266D5" w:rsidRDefault="00DD2082" w:rsidP="00DD2082">
      <w:pPr>
        <w:numPr>
          <w:ilvl w:val="1"/>
          <w:numId w:val="5"/>
        </w:numPr>
        <w:shd w:val="clear" w:color="auto" w:fill="FFFFFF"/>
        <w:spacing w:after="0" w:line="276" w:lineRule="auto"/>
        <w:jc w:val="both"/>
        <w:rPr>
          <w:rFonts w:ascii="Times New Roman" w:hAnsi="Times New Roman"/>
          <w:sz w:val="24"/>
          <w:szCs w:val="24"/>
        </w:rPr>
      </w:pPr>
      <w:r w:rsidRPr="00C266D5">
        <w:rPr>
          <w:rFonts w:ascii="Times New Roman" w:hAnsi="Times New Roman"/>
          <w:b/>
          <w:i/>
          <w:sz w:val="24"/>
          <w:szCs w:val="24"/>
        </w:rPr>
        <w:t>scope definition</w:t>
      </w:r>
      <w:r w:rsidRPr="00C266D5">
        <w:rPr>
          <w:rFonts w:ascii="Times New Roman" w:hAnsi="Times New Roman"/>
          <w:sz w:val="24"/>
          <w:szCs w:val="24"/>
        </w:rPr>
        <w:t xml:space="preserve"> (planning, definition and verification of various services under the Project)</w:t>
      </w:r>
    </w:p>
    <w:p w:rsidR="00DD2082" w:rsidRPr="00C266D5" w:rsidRDefault="00DD2082" w:rsidP="00DD2082">
      <w:pPr>
        <w:numPr>
          <w:ilvl w:val="1"/>
          <w:numId w:val="5"/>
        </w:numPr>
        <w:shd w:val="clear" w:color="auto" w:fill="FFFFFF"/>
        <w:spacing w:after="0" w:line="276" w:lineRule="auto"/>
        <w:jc w:val="both"/>
        <w:rPr>
          <w:rFonts w:ascii="Times New Roman" w:hAnsi="Times New Roman"/>
          <w:sz w:val="24"/>
          <w:szCs w:val="24"/>
        </w:rPr>
      </w:pPr>
      <w:r w:rsidRPr="00C266D5">
        <w:rPr>
          <w:rFonts w:ascii="Times New Roman" w:hAnsi="Times New Roman"/>
          <w:b/>
          <w:i/>
          <w:sz w:val="24"/>
          <w:szCs w:val="24"/>
        </w:rPr>
        <w:t>planning</w:t>
      </w:r>
      <w:r w:rsidRPr="00C266D5">
        <w:rPr>
          <w:rFonts w:ascii="Times New Roman" w:hAnsi="Times New Roman"/>
          <w:sz w:val="24"/>
          <w:szCs w:val="24"/>
        </w:rPr>
        <w:t xml:space="preserve"> (activity sequencing, duration estimation, and schedule development and management)</w:t>
      </w:r>
    </w:p>
    <w:p w:rsidR="00DD2082" w:rsidRPr="00C266D5" w:rsidRDefault="00DD2082" w:rsidP="00DD2082">
      <w:pPr>
        <w:numPr>
          <w:ilvl w:val="1"/>
          <w:numId w:val="5"/>
        </w:numPr>
        <w:shd w:val="clear" w:color="auto" w:fill="FFFFFF"/>
        <w:spacing w:after="0" w:line="276" w:lineRule="auto"/>
        <w:jc w:val="both"/>
        <w:rPr>
          <w:rFonts w:ascii="Times New Roman" w:hAnsi="Times New Roman"/>
          <w:sz w:val="24"/>
          <w:szCs w:val="24"/>
        </w:rPr>
      </w:pPr>
      <w:r w:rsidRPr="00C266D5">
        <w:rPr>
          <w:rFonts w:ascii="Times New Roman" w:hAnsi="Times New Roman"/>
          <w:b/>
          <w:i/>
          <w:sz w:val="24"/>
          <w:szCs w:val="24"/>
        </w:rPr>
        <w:t>cost</w:t>
      </w:r>
      <w:r w:rsidRPr="00C266D5">
        <w:rPr>
          <w:rFonts w:ascii="Times New Roman" w:hAnsi="Times New Roman"/>
          <w:sz w:val="24"/>
          <w:szCs w:val="24"/>
        </w:rPr>
        <w:t xml:space="preserve"> </w:t>
      </w:r>
      <w:r w:rsidRPr="00C266D5">
        <w:rPr>
          <w:rFonts w:ascii="Times New Roman" w:hAnsi="Times New Roman"/>
          <w:b/>
          <w:i/>
          <w:sz w:val="24"/>
          <w:szCs w:val="24"/>
        </w:rPr>
        <w:t>and quality control</w:t>
      </w:r>
      <w:r w:rsidRPr="00C266D5">
        <w:rPr>
          <w:rFonts w:ascii="Times New Roman" w:hAnsi="Times New Roman"/>
          <w:sz w:val="24"/>
          <w:szCs w:val="24"/>
        </w:rPr>
        <w:t xml:space="preserve"> (resource planning, cost estimating, budgeting, recording of actual costs and quality assurance and control)</w:t>
      </w:r>
    </w:p>
    <w:p w:rsidR="00DD2082" w:rsidRPr="00C266D5" w:rsidRDefault="00DD2082" w:rsidP="00DD2082">
      <w:pPr>
        <w:numPr>
          <w:ilvl w:val="1"/>
          <w:numId w:val="5"/>
        </w:numPr>
        <w:shd w:val="clear" w:color="auto" w:fill="FFFFFF"/>
        <w:spacing w:after="0" w:line="276" w:lineRule="auto"/>
        <w:jc w:val="both"/>
        <w:rPr>
          <w:rFonts w:ascii="Times New Roman" w:hAnsi="Times New Roman"/>
          <w:sz w:val="24"/>
          <w:szCs w:val="24"/>
        </w:rPr>
      </w:pPr>
      <w:r w:rsidRPr="00C266D5">
        <w:rPr>
          <w:rFonts w:ascii="Times New Roman" w:hAnsi="Times New Roman"/>
          <w:b/>
          <w:i/>
          <w:sz w:val="24"/>
          <w:szCs w:val="24"/>
        </w:rPr>
        <w:t>human resource management</w:t>
      </w:r>
      <w:r w:rsidRPr="00C266D5">
        <w:rPr>
          <w:rFonts w:ascii="Times New Roman" w:hAnsi="Times New Roman"/>
          <w:sz w:val="24"/>
          <w:szCs w:val="24"/>
        </w:rPr>
        <w:t xml:space="preserve"> (project organizational planning, staff acquisition, and team development for the PIU)</w:t>
      </w:r>
    </w:p>
    <w:p w:rsidR="00DD2082" w:rsidRPr="00C266D5" w:rsidRDefault="00DD2082" w:rsidP="00DD2082">
      <w:pPr>
        <w:numPr>
          <w:ilvl w:val="1"/>
          <w:numId w:val="5"/>
        </w:numPr>
        <w:shd w:val="clear" w:color="auto" w:fill="FFFFFF"/>
        <w:spacing w:after="0" w:line="276" w:lineRule="auto"/>
        <w:jc w:val="both"/>
        <w:rPr>
          <w:rFonts w:ascii="Times New Roman" w:hAnsi="Times New Roman"/>
          <w:sz w:val="24"/>
          <w:szCs w:val="24"/>
        </w:rPr>
      </w:pPr>
      <w:r w:rsidRPr="00C266D5">
        <w:rPr>
          <w:rFonts w:ascii="Times New Roman" w:hAnsi="Times New Roman"/>
          <w:b/>
          <w:i/>
          <w:sz w:val="24"/>
          <w:szCs w:val="24"/>
        </w:rPr>
        <w:t>communications</w:t>
      </w:r>
      <w:r w:rsidRPr="00C266D5">
        <w:rPr>
          <w:rFonts w:ascii="Times New Roman" w:hAnsi="Times New Roman"/>
          <w:sz w:val="24"/>
          <w:szCs w:val="24"/>
        </w:rPr>
        <w:t xml:space="preserve"> (ensure efficient communications planning, information distribution and administrative closure)</w:t>
      </w:r>
    </w:p>
    <w:p w:rsidR="00DD2082" w:rsidRPr="00E03C76" w:rsidRDefault="00DD2082" w:rsidP="00DD2082">
      <w:pPr>
        <w:numPr>
          <w:ilvl w:val="1"/>
          <w:numId w:val="5"/>
        </w:numPr>
        <w:shd w:val="clear" w:color="auto" w:fill="FFFFFF"/>
        <w:spacing w:after="0" w:line="276" w:lineRule="auto"/>
        <w:jc w:val="both"/>
        <w:rPr>
          <w:rFonts w:ascii="Times New Roman" w:hAnsi="Times New Roman"/>
          <w:sz w:val="24"/>
          <w:szCs w:val="24"/>
        </w:rPr>
      </w:pPr>
      <w:r w:rsidRPr="00C266D5">
        <w:rPr>
          <w:rFonts w:ascii="Times New Roman" w:hAnsi="Times New Roman"/>
          <w:b/>
          <w:i/>
          <w:sz w:val="24"/>
          <w:szCs w:val="24"/>
        </w:rPr>
        <w:t xml:space="preserve">risk management </w:t>
      </w:r>
      <w:r w:rsidRPr="00C266D5">
        <w:rPr>
          <w:rFonts w:ascii="Times New Roman" w:hAnsi="Times New Roman"/>
          <w:sz w:val="24"/>
          <w:szCs w:val="24"/>
        </w:rPr>
        <w:t>(risk identification, analysis, response planning, and risk monitoring and control)</w:t>
      </w:r>
    </w:p>
    <w:p w:rsidR="00DD2082" w:rsidRPr="00C266D5" w:rsidRDefault="00DD2082" w:rsidP="00DD2082">
      <w:pPr>
        <w:shd w:val="clear" w:color="auto" w:fill="FFFFFF"/>
        <w:spacing w:after="0"/>
        <w:ind w:left="1080"/>
        <w:jc w:val="both"/>
        <w:rPr>
          <w:rFonts w:ascii="Times New Roman" w:hAnsi="Times New Roman"/>
          <w:sz w:val="24"/>
          <w:szCs w:val="24"/>
        </w:rPr>
      </w:pPr>
    </w:p>
    <w:p w:rsidR="00DD2082" w:rsidRPr="006F27BE" w:rsidRDefault="00DD2082" w:rsidP="00DD2082">
      <w:pPr>
        <w:numPr>
          <w:ilvl w:val="0"/>
          <w:numId w:val="4"/>
        </w:numPr>
        <w:shd w:val="clear" w:color="auto" w:fill="FFFFFF" w:themeFill="background1"/>
        <w:spacing w:after="0" w:line="276" w:lineRule="auto"/>
        <w:jc w:val="both"/>
        <w:rPr>
          <w:rFonts w:ascii="Times New Roman" w:hAnsi="Times New Roman"/>
          <w:color w:val="000000" w:themeColor="text1"/>
          <w:sz w:val="24"/>
          <w:szCs w:val="24"/>
        </w:rPr>
      </w:pPr>
      <w:r w:rsidRPr="325FE7CE">
        <w:rPr>
          <w:rFonts w:ascii="Times New Roman" w:hAnsi="Times New Roman"/>
          <w:sz w:val="24"/>
          <w:szCs w:val="24"/>
        </w:rPr>
        <w:t xml:space="preserve">Ensure the efficient </w:t>
      </w:r>
      <w:r w:rsidRPr="325FE7CE">
        <w:rPr>
          <w:rFonts w:ascii="Times New Roman" w:hAnsi="Times New Roman"/>
          <w:b/>
          <w:bCs/>
          <w:i/>
          <w:iCs/>
          <w:sz w:val="24"/>
          <w:szCs w:val="24"/>
        </w:rPr>
        <w:t>monitoring and evaluation</w:t>
      </w:r>
      <w:r w:rsidRPr="325FE7CE">
        <w:rPr>
          <w:rFonts w:ascii="Times New Roman" w:hAnsi="Times New Roman"/>
          <w:sz w:val="24"/>
          <w:szCs w:val="24"/>
        </w:rPr>
        <w:t xml:space="preserve"> (M &amp; E) of the Project in accordance with the pre-defined M &amp; E indicators; </w:t>
      </w:r>
    </w:p>
    <w:p w:rsidR="00DD2082" w:rsidRPr="006F27BE" w:rsidRDefault="00DD2082" w:rsidP="00DD2082">
      <w:pPr>
        <w:shd w:val="clear" w:color="auto" w:fill="FFFFFF" w:themeFill="background1"/>
        <w:spacing w:after="0"/>
        <w:ind w:left="720"/>
        <w:jc w:val="both"/>
        <w:rPr>
          <w:rFonts w:ascii="Times New Roman" w:hAnsi="Times New Roman"/>
          <w:color w:val="000000" w:themeColor="text1"/>
          <w:sz w:val="24"/>
          <w:szCs w:val="24"/>
        </w:rPr>
      </w:pPr>
    </w:p>
    <w:p w:rsidR="00DD2082" w:rsidRPr="006F27BE" w:rsidRDefault="00DD2082" w:rsidP="00DD2082">
      <w:pPr>
        <w:shd w:val="clear" w:color="auto" w:fill="FFFFFF" w:themeFill="background1"/>
        <w:spacing w:after="0"/>
        <w:jc w:val="both"/>
        <w:rPr>
          <w:rFonts w:ascii="Times New Roman" w:hAnsi="Times New Roman"/>
          <w:color w:val="000000" w:themeColor="text1"/>
          <w:sz w:val="24"/>
          <w:szCs w:val="24"/>
        </w:rPr>
      </w:pPr>
      <w:r w:rsidRPr="325FE7CE">
        <w:rPr>
          <w:rFonts w:ascii="Times New Roman" w:hAnsi="Times New Roman"/>
          <w:color w:val="000000" w:themeColor="text1"/>
          <w:sz w:val="24"/>
          <w:szCs w:val="24"/>
        </w:rPr>
        <w:t>The PC, who will work under the guidance of and report directly to the MoPT, will be monitored to ensure continuous commitment in meeting the objectives of the assignment as indicated above (Scope of Services).  The following instruments will be used for monitoring purposes:</w:t>
      </w:r>
    </w:p>
    <w:p w:rsidR="00DD2082" w:rsidRPr="006F27BE" w:rsidRDefault="00DD2082" w:rsidP="00DD2082">
      <w:pPr>
        <w:pStyle w:val="BodyText"/>
        <w:numPr>
          <w:ilvl w:val="0"/>
          <w:numId w:val="2"/>
        </w:numPr>
        <w:spacing w:before="0" w:after="0" w:line="276" w:lineRule="auto"/>
        <w:jc w:val="both"/>
        <w:rPr>
          <w:rFonts w:ascii="Times New Roman" w:hAnsi="Times New Roman" w:cs="Times New Roman"/>
          <w:color w:val="000000" w:themeColor="text1"/>
          <w:sz w:val="24"/>
          <w:szCs w:val="24"/>
        </w:rPr>
      </w:pPr>
      <w:r w:rsidRPr="325FE7CE">
        <w:rPr>
          <w:rFonts w:ascii="Times New Roman" w:hAnsi="Times New Roman" w:cs="Times New Roman"/>
          <w:color w:val="000000" w:themeColor="text1"/>
          <w:sz w:val="24"/>
          <w:szCs w:val="24"/>
        </w:rPr>
        <w:t>Efficiency and Quality of Reports</w:t>
      </w:r>
    </w:p>
    <w:p w:rsidR="00DD2082" w:rsidRPr="006F27BE" w:rsidRDefault="00DD2082" w:rsidP="00DD2082">
      <w:pPr>
        <w:pStyle w:val="BodyText"/>
        <w:numPr>
          <w:ilvl w:val="0"/>
          <w:numId w:val="2"/>
        </w:numPr>
        <w:spacing w:before="0" w:after="0" w:line="276" w:lineRule="auto"/>
        <w:jc w:val="both"/>
        <w:rPr>
          <w:rFonts w:ascii="Times New Roman" w:hAnsi="Times New Roman" w:cs="Times New Roman"/>
          <w:color w:val="000000" w:themeColor="text1"/>
          <w:sz w:val="24"/>
          <w:szCs w:val="24"/>
        </w:rPr>
      </w:pPr>
      <w:r w:rsidRPr="325FE7CE">
        <w:rPr>
          <w:rFonts w:ascii="Times New Roman" w:hAnsi="Times New Roman" w:cs="Times New Roman"/>
          <w:color w:val="000000" w:themeColor="text1"/>
          <w:sz w:val="24"/>
          <w:szCs w:val="24"/>
        </w:rPr>
        <w:t>Timely Submission of Reports</w:t>
      </w:r>
    </w:p>
    <w:p w:rsidR="00DD2082" w:rsidRPr="006F27BE" w:rsidRDefault="00DD2082" w:rsidP="00DD2082">
      <w:pPr>
        <w:pStyle w:val="ListParagraph"/>
        <w:numPr>
          <w:ilvl w:val="0"/>
          <w:numId w:val="2"/>
        </w:numPr>
        <w:spacing w:after="0"/>
        <w:jc w:val="both"/>
        <w:rPr>
          <w:rFonts w:ascii="Times New Roman" w:hAnsi="Times New Roman"/>
          <w:color w:val="000000" w:themeColor="text1"/>
        </w:rPr>
      </w:pPr>
      <w:r w:rsidRPr="325FE7CE">
        <w:rPr>
          <w:rFonts w:ascii="Times New Roman" w:hAnsi="Times New Roman"/>
          <w:color w:val="000000" w:themeColor="text1"/>
          <w:sz w:val="24"/>
          <w:szCs w:val="24"/>
        </w:rPr>
        <w:t>Effectiveness of Advice given</w:t>
      </w:r>
    </w:p>
    <w:p w:rsidR="00DD2082" w:rsidRPr="006F27BE" w:rsidRDefault="00DD2082" w:rsidP="00DD2082">
      <w:pPr>
        <w:pStyle w:val="ListParagraph"/>
        <w:numPr>
          <w:ilvl w:val="0"/>
          <w:numId w:val="2"/>
        </w:numPr>
        <w:spacing w:after="0"/>
        <w:jc w:val="both"/>
        <w:rPr>
          <w:rFonts w:ascii="Times New Roman" w:hAnsi="Times New Roman"/>
          <w:color w:val="000000" w:themeColor="text1"/>
        </w:rPr>
      </w:pPr>
      <w:r w:rsidRPr="325FE7CE">
        <w:rPr>
          <w:rFonts w:ascii="Times New Roman" w:hAnsi="Times New Roman"/>
          <w:color w:val="000000" w:themeColor="text1"/>
          <w:sz w:val="24"/>
          <w:szCs w:val="24"/>
        </w:rPr>
        <w:t>Timely implementation of planned activities</w:t>
      </w:r>
    </w:p>
    <w:p w:rsidR="00DD2082" w:rsidRDefault="00DD2082" w:rsidP="00DD2082">
      <w:pPr>
        <w:pStyle w:val="NoSpacing"/>
        <w:spacing w:line="276" w:lineRule="auto"/>
        <w:jc w:val="both"/>
        <w:rPr>
          <w:rFonts w:ascii="Times New Roman" w:hAnsi="Times New Roman"/>
          <w:b/>
          <w:bCs/>
          <w:sz w:val="24"/>
          <w:szCs w:val="24"/>
        </w:rPr>
      </w:pPr>
    </w:p>
    <w:p w:rsidR="00DD2082" w:rsidRPr="006F27BE" w:rsidRDefault="00DD2082" w:rsidP="00DD2082">
      <w:pPr>
        <w:pStyle w:val="NoSpacing"/>
        <w:numPr>
          <w:ilvl w:val="0"/>
          <w:numId w:val="1"/>
        </w:numPr>
        <w:spacing w:line="276" w:lineRule="auto"/>
        <w:ind w:left="360"/>
        <w:jc w:val="both"/>
        <w:rPr>
          <w:rFonts w:ascii="Times New Roman" w:hAnsi="Times New Roman"/>
          <w:b/>
          <w:bCs/>
          <w:sz w:val="24"/>
          <w:szCs w:val="24"/>
        </w:rPr>
      </w:pPr>
      <w:r w:rsidRPr="325FE7CE">
        <w:rPr>
          <w:rFonts w:ascii="Times New Roman" w:hAnsi="Times New Roman"/>
          <w:b/>
          <w:bCs/>
          <w:sz w:val="24"/>
          <w:szCs w:val="24"/>
        </w:rPr>
        <w:t>QUALIFICATIONS AND EXPERIENCE</w:t>
      </w:r>
    </w:p>
    <w:p w:rsidR="00DD2082" w:rsidRPr="006F27BE" w:rsidRDefault="00DD2082" w:rsidP="00DD2082">
      <w:pPr>
        <w:pStyle w:val="NoSpacing"/>
        <w:spacing w:line="276" w:lineRule="auto"/>
        <w:jc w:val="both"/>
        <w:rPr>
          <w:rFonts w:ascii="Times New Roman" w:hAnsi="Times New Roman"/>
          <w:sz w:val="24"/>
          <w:szCs w:val="24"/>
        </w:rPr>
      </w:pPr>
    </w:p>
    <w:p w:rsidR="00DD2082" w:rsidRPr="00C266D5" w:rsidRDefault="00DD2082" w:rsidP="00DD2082">
      <w:pPr>
        <w:numPr>
          <w:ilvl w:val="0"/>
          <w:numId w:val="8"/>
        </w:numPr>
        <w:spacing w:after="0" w:line="276" w:lineRule="auto"/>
        <w:jc w:val="both"/>
        <w:rPr>
          <w:rFonts w:ascii="Times New Roman" w:hAnsi="Times New Roman"/>
          <w:sz w:val="24"/>
          <w:szCs w:val="24"/>
          <w:lang w:val="en-GB"/>
        </w:rPr>
      </w:pPr>
      <w:r w:rsidRPr="00C266D5">
        <w:rPr>
          <w:rFonts w:ascii="Times New Roman" w:hAnsi="Times New Roman"/>
          <w:sz w:val="24"/>
          <w:szCs w:val="24"/>
          <w:lang w:val="en-GB"/>
        </w:rPr>
        <w:t xml:space="preserve">A Master’s Degree in </w:t>
      </w:r>
      <w:r>
        <w:rPr>
          <w:rFonts w:ascii="Times New Roman" w:eastAsia="Malgun Gothic" w:hAnsi="Times New Roman" w:hint="eastAsia"/>
          <w:sz w:val="24"/>
          <w:szCs w:val="24"/>
          <w:lang w:val="en-GB" w:eastAsia="ko-KR"/>
        </w:rPr>
        <w:t xml:space="preserve">Business Administration, </w:t>
      </w:r>
      <w:r w:rsidRPr="00C266D5">
        <w:rPr>
          <w:rFonts w:ascii="Times New Roman" w:hAnsi="Times New Roman"/>
          <w:sz w:val="24"/>
          <w:szCs w:val="24"/>
          <w:lang w:val="en-GB"/>
        </w:rPr>
        <w:t>Project Management, Management Information Systems, Computer Technology, or Engineering knowledge or related field.</w:t>
      </w:r>
    </w:p>
    <w:p w:rsidR="00DD2082" w:rsidRPr="00C266D5" w:rsidRDefault="00DD2082" w:rsidP="00DD2082">
      <w:pPr>
        <w:numPr>
          <w:ilvl w:val="0"/>
          <w:numId w:val="8"/>
        </w:numPr>
        <w:spacing w:after="0" w:line="276" w:lineRule="auto"/>
        <w:jc w:val="both"/>
        <w:rPr>
          <w:rFonts w:ascii="Times New Roman" w:hAnsi="Times New Roman"/>
          <w:sz w:val="24"/>
          <w:szCs w:val="24"/>
          <w:lang w:val="en-GB"/>
        </w:rPr>
      </w:pPr>
      <w:r w:rsidRPr="00C266D5">
        <w:rPr>
          <w:rFonts w:ascii="Times New Roman" w:hAnsi="Times New Roman"/>
          <w:sz w:val="24"/>
          <w:szCs w:val="24"/>
          <w:lang w:val="en-GB"/>
        </w:rPr>
        <w:t xml:space="preserve">Have a minimum of ten (10) years of experience including at least five (5) years of specific experience in the management, coordination and implementation of development projects or programs in the digital field. </w:t>
      </w:r>
    </w:p>
    <w:p w:rsidR="00DD2082" w:rsidRPr="00C266D5" w:rsidRDefault="00DD2082" w:rsidP="00DD2082">
      <w:pPr>
        <w:numPr>
          <w:ilvl w:val="0"/>
          <w:numId w:val="8"/>
        </w:numPr>
        <w:spacing w:after="0" w:line="276" w:lineRule="auto"/>
        <w:jc w:val="both"/>
        <w:rPr>
          <w:rFonts w:ascii="Times New Roman" w:hAnsi="Times New Roman"/>
          <w:sz w:val="24"/>
          <w:szCs w:val="24"/>
          <w:lang w:val="en-GB"/>
        </w:rPr>
      </w:pPr>
      <w:r w:rsidRPr="00C266D5">
        <w:rPr>
          <w:rFonts w:ascii="Times New Roman" w:hAnsi="Times New Roman"/>
          <w:sz w:val="24"/>
          <w:szCs w:val="24"/>
          <w:lang w:val="en-GB"/>
        </w:rPr>
        <w:lastRenderedPageBreak/>
        <w:t xml:space="preserve">Experience in management and administration of donor-funded projects or programs funded by International Financial Institutions such as The World Bank, African Development Bank, European Union, etc., preferably in ICT, will be an asset, </w:t>
      </w:r>
    </w:p>
    <w:p w:rsidR="00DD2082" w:rsidRPr="00C266D5" w:rsidRDefault="00DD2082" w:rsidP="00DD2082">
      <w:pPr>
        <w:numPr>
          <w:ilvl w:val="0"/>
          <w:numId w:val="8"/>
        </w:numPr>
        <w:spacing w:after="0" w:line="276" w:lineRule="auto"/>
        <w:jc w:val="both"/>
        <w:rPr>
          <w:rFonts w:ascii="Times New Roman" w:hAnsi="Times New Roman"/>
          <w:sz w:val="24"/>
          <w:szCs w:val="24"/>
          <w:lang w:val="en-GB"/>
        </w:rPr>
      </w:pPr>
      <w:r w:rsidRPr="00C266D5">
        <w:rPr>
          <w:rFonts w:ascii="Times New Roman" w:hAnsi="Times New Roman"/>
          <w:sz w:val="24"/>
          <w:szCs w:val="24"/>
          <w:lang w:val="en-GB"/>
        </w:rPr>
        <w:t>Experience / Knowledge of ICT used as a driver for economic development in other countries</w:t>
      </w:r>
    </w:p>
    <w:p w:rsidR="00DD2082" w:rsidRPr="00C266D5" w:rsidRDefault="00DD2082" w:rsidP="00DD2082">
      <w:pPr>
        <w:numPr>
          <w:ilvl w:val="0"/>
          <w:numId w:val="8"/>
        </w:numPr>
        <w:spacing w:after="0" w:line="276" w:lineRule="auto"/>
        <w:jc w:val="both"/>
        <w:rPr>
          <w:rFonts w:ascii="Times New Roman" w:hAnsi="Times New Roman"/>
          <w:sz w:val="24"/>
          <w:szCs w:val="24"/>
          <w:lang w:val="en-GB"/>
        </w:rPr>
      </w:pPr>
      <w:r w:rsidRPr="00C266D5">
        <w:rPr>
          <w:rFonts w:ascii="Times New Roman" w:hAnsi="Times New Roman"/>
          <w:sz w:val="24"/>
          <w:szCs w:val="24"/>
          <w:lang w:val="en-GB"/>
        </w:rPr>
        <w:t>Working Knowledge of the public and private sector; preferably, direct working experience with government or private sector or international organizations.</w:t>
      </w:r>
    </w:p>
    <w:p w:rsidR="00DD2082" w:rsidRPr="00C266D5" w:rsidRDefault="00DD2082" w:rsidP="00DD2082">
      <w:pPr>
        <w:numPr>
          <w:ilvl w:val="0"/>
          <w:numId w:val="8"/>
        </w:numPr>
        <w:spacing w:after="0" w:line="276" w:lineRule="auto"/>
        <w:jc w:val="both"/>
        <w:rPr>
          <w:rFonts w:ascii="Times New Roman" w:hAnsi="Times New Roman"/>
          <w:sz w:val="24"/>
          <w:szCs w:val="24"/>
          <w:lang w:val="en-GB"/>
        </w:rPr>
      </w:pPr>
      <w:r w:rsidRPr="00C266D5">
        <w:rPr>
          <w:rFonts w:ascii="Times New Roman" w:hAnsi="Times New Roman"/>
          <w:sz w:val="24"/>
          <w:szCs w:val="24"/>
          <w:lang w:val="en-GB"/>
        </w:rPr>
        <w:t>Sound working knowledge of the ICT Sector, with preference to national issues, stakeholders, initiatives and agenda.</w:t>
      </w:r>
    </w:p>
    <w:p w:rsidR="00DD2082" w:rsidRPr="00C266D5" w:rsidRDefault="00DD2082" w:rsidP="00DD2082">
      <w:pPr>
        <w:numPr>
          <w:ilvl w:val="0"/>
          <w:numId w:val="8"/>
        </w:numPr>
        <w:spacing w:after="0" w:line="276" w:lineRule="auto"/>
        <w:jc w:val="both"/>
        <w:rPr>
          <w:rFonts w:ascii="Times New Roman" w:hAnsi="Times New Roman"/>
          <w:sz w:val="24"/>
          <w:szCs w:val="24"/>
          <w:lang w:val="en-GB"/>
        </w:rPr>
      </w:pPr>
      <w:r w:rsidRPr="00C266D5">
        <w:rPr>
          <w:rFonts w:ascii="Times New Roman" w:hAnsi="Times New Roman"/>
          <w:sz w:val="24"/>
          <w:szCs w:val="24"/>
          <w:lang w:val="en-GB"/>
        </w:rPr>
        <w:t>Experience in preparing ICT technical specifications, request for proposals and terms of reference.</w:t>
      </w:r>
    </w:p>
    <w:p w:rsidR="00DD2082" w:rsidRPr="00C266D5" w:rsidRDefault="00DD2082" w:rsidP="00DD2082">
      <w:pPr>
        <w:numPr>
          <w:ilvl w:val="0"/>
          <w:numId w:val="8"/>
        </w:numPr>
        <w:spacing w:after="0" w:line="276" w:lineRule="auto"/>
        <w:jc w:val="both"/>
        <w:rPr>
          <w:rFonts w:ascii="Times New Roman" w:hAnsi="Times New Roman"/>
          <w:sz w:val="24"/>
          <w:szCs w:val="24"/>
          <w:lang w:val="en-GB"/>
        </w:rPr>
      </w:pPr>
      <w:r w:rsidRPr="00C266D5">
        <w:rPr>
          <w:rFonts w:ascii="Times New Roman" w:hAnsi="Times New Roman"/>
          <w:sz w:val="24"/>
          <w:szCs w:val="24"/>
          <w:lang w:val="en-GB"/>
        </w:rPr>
        <w:t>Experience in project supervision of suppliers, consultants and contractors.</w:t>
      </w:r>
    </w:p>
    <w:p w:rsidR="00DD2082" w:rsidRPr="00C266D5" w:rsidRDefault="00DD2082" w:rsidP="00DD2082">
      <w:pPr>
        <w:numPr>
          <w:ilvl w:val="0"/>
          <w:numId w:val="8"/>
        </w:numPr>
        <w:spacing w:after="0" w:line="276" w:lineRule="auto"/>
        <w:jc w:val="both"/>
        <w:rPr>
          <w:rFonts w:ascii="Times New Roman" w:hAnsi="Times New Roman"/>
          <w:sz w:val="24"/>
          <w:szCs w:val="24"/>
        </w:rPr>
      </w:pPr>
      <w:r w:rsidRPr="325FE7CE">
        <w:rPr>
          <w:rFonts w:ascii="Times New Roman" w:hAnsi="Times New Roman"/>
          <w:sz w:val="24"/>
          <w:szCs w:val="24"/>
          <w:lang w:val="en-GB"/>
        </w:rPr>
        <w:t>Experience in recruiting, managing, motivating, and monitoring staff members and consultants.</w:t>
      </w:r>
    </w:p>
    <w:p w:rsidR="00DD2082" w:rsidRPr="00C266D5" w:rsidRDefault="00DD2082" w:rsidP="00DD2082">
      <w:pPr>
        <w:numPr>
          <w:ilvl w:val="0"/>
          <w:numId w:val="8"/>
        </w:numPr>
        <w:spacing w:after="0" w:line="276" w:lineRule="auto"/>
        <w:jc w:val="both"/>
        <w:rPr>
          <w:rFonts w:ascii="Times New Roman" w:hAnsi="Times New Roman"/>
          <w:sz w:val="24"/>
          <w:szCs w:val="24"/>
          <w:lang w:val="en-GB"/>
        </w:rPr>
      </w:pPr>
      <w:r w:rsidRPr="325FE7CE">
        <w:rPr>
          <w:rFonts w:ascii="Times New Roman" w:hAnsi="Times New Roman"/>
          <w:sz w:val="24"/>
          <w:szCs w:val="24"/>
          <w:lang w:val="en-GB"/>
        </w:rPr>
        <w:t>Training and/or relevant experience in project monitoring and evaluation.</w:t>
      </w:r>
    </w:p>
    <w:p w:rsidR="00DD2082" w:rsidRPr="00C266D5" w:rsidRDefault="00DD2082" w:rsidP="00DD2082">
      <w:pPr>
        <w:numPr>
          <w:ilvl w:val="0"/>
          <w:numId w:val="8"/>
        </w:numPr>
        <w:spacing w:after="0" w:line="276" w:lineRule="auto"/>
        <w:jc w:val="both"/>
        <w:rPr>
          <w:rFonts w:ascii="Times New Roman" w:hAnsi="Times New Roman"/>
          <w:sz w:val="24"/>
          <w:szCs w:val="24"/>
          <w:lang w:val="en-GB"/>
        </w:rPr>
      </w:pPr>
      <w:r w:rsidRPr="00C266D5">
        <w:rPr>
          <w:rFonts w:ascii="Times New Roman" w:hAnsi="Times New Roman"/>
          <w:sz w:val="24"/>
          <w:szCs w:val="24"/>
          <w:lang w:val="en-GB"/>
        </w:rPr>
        <w:t>Strong leadership, interpersonal, management and organizational skills with a demonstrated record of successful leadership of multi-disciplinary teams.</w:t>
      </w:r>
    </w:p>
    <w:p w:rsidR="00DD2082" w:rsidRPr="00C266D5" w:rsidRDefault="00DD2082" w:rsidP="00DD2082">
      <w:pPr>
        <w:numPr>
          <w:ilvl w:val="0"/>
          <w:numId w:val="8"/>
        </w:numPr>
        <w:spacing w:after="0" w:line="276" w:lineRule="auto"/>
        <w:jc w:val="both"/>
        <w:rPr>
          <w:rFonts w:ascii="Times New Roman" w:hAnsi="Times New Roman"/>
          <w:sz w:val="24"/>
          <w:szCs w:val="24"/>
          <w:lang w:val="en-GB"/>
        </w:rPr>
      </w:pPr>
      <w:r w:rsidRPr="00C266D5">
        <w:rPr>
          <w:rFonts w:ascii="Times New Roman" w:hAnsi="Times New Roman"/>
          <w:sz w:val="24"/>
          <w:szCs w:val="24"/>
          <w:lang w:val="en-GB"/>
        </w:rPr>
        <w:t>Ability to communicate effectively in written and oral formats and to prepare reports.</w:t>
      </w:r>
    </w:p>
    <w:p w:rsidR="00DD2082" w:rsidRPr="00C266D5" w:rsidRDefault="00DD2082" w:rsidP="00DD2082">
      <w:pPr>
        <w:numPr>
          <w:ilvl w:val="0"/>
          <w:numId w:val="8"/>
        </w:numPr>
        <w:spacing w:after="0" w:line="276" w:lineRule="auto"/>
        <w:jc w:val="both"/>
        <w:rPr>
          <w:rFonts w:ascii="Times New Roman" w:hAnsi="Times New Roman"/>
          <w:sz w:val="24"/>
          <w:szCs w:val="24"/>
          <w:lang w:val="en-GB"/>
        </w:rPr>
      </w:pPr>
      <w:r w:rsidRPr="00C266D5">
        <w:rPr>
          <w:rFonts w:ascii="Times New Roman" w:hAnsi="Times New Roman"/>
          <w:sz w:val="24"/>
          <w:szCs w:val="24"/>
          <w:lang w:val="en-GB"/>
        </w:rPr>
        <w:t>A good knowledge of international funding agency procedures and reporting requirements. Knowledge of World Bank procurement guidelines;</w:t>
      </w:r>
    </w:p>
    <w:p w:rsidR="00DD2082" w:rsidRPr="00C266D5" w:rsidRDefault="00DD2082" w:rsidP="00DD2082">
      <w:pPr>
        <w:numPr>
          <w:ilvl w:val="0"/>
          <w:numId w:val="8"/>
        </w:numPr>
        <w:spacing w:after="0" w:line="276" w:lineRule="auto"/>
        <w:jc w:val="both"/>
        <w:rPr>
          <w:rFonts w:ascii="Times New Roman" w:hAnsi="Times New Roman"/>
          <w:sz w:val="24"/>
          <w:szCs w:val="24"/>
          <w:lang w:val="en-GB"/>
        </w:rPr>
      </w:pPr>
      <w:r w:rsidRPr="00C266D5">
        <w:rPr>
          <w:rFonts w:ascii="Times New Roman" w:hAnsi="Times New Roman"/>
          <w:sz w:val="24"/>
          <w:szCs w:val="24"/>
          <w:lang w:val="en-GB"/>
        </w:rPr>
        <w:t xml:space="preserve">Functionally computer literate, possessing operational skills in word-processing and </w:t>
      </w:r>
      <w:proofErr w:type="spellStart"/>
      <w:r w:rsidRPr="00C266D5">
        <w:rPr>
          <w:rFonts w:ascii="Times New Roman" w:hAnsi="Times New Roman"/>
          <w:sz w:val="24"/>
          <w:szCs w:val="24"/>
          <w:lang w:val="en-GB"/>
        </w:rPr>
        <w:t>spreadsheet</w:t>
      </w:r>
      <w:proofErr w:type="spellEnd"/>
      <w:r w:rsidRPr="00C266D5">
        <w:rPr>
          <w:rFonts w:ascii="Times New Roman" w:hAnsi="Times New Roman"/>
          <w:sz w:val="24"/>
          <w:szCs w:val="24"/>
          <w:lang w:val="en-GB"/>
        </w:rPr>
        <w:t xml:space="preserve"> application including software programmes such as Word, Excel, PowerPoint, </w:t>
      </w:r>
      <w:proofErr w:type="gramStart"/>
      <w:r w:rsidRPr="00C266D5">
        <w:rPr>
          <w:rFonts w:ascii="Times New Roman" w:hAnsi="Times New Roman"/>
          <w:sz w:val="24"/>
          <w:szCs w:val="24"/>
          <w:lang w:val="en-GB"/>
        </w:rPr>
        <w:t>Microsoft</w:t>
      </w:r>
      <w:proofErr w:type="gramEnd"/>
      <w:r w:rsidRPr="00C266D5">
        <w:rPr>
          <w:rFonts w:ascii="Times New Roman" w:hAnsi="Times New Roman"/>
          <w:sz w:val="24"/>
          <w:szCs w:val="24"/>
          <w:lang w:val="en-GB"/>
        </w:rPr>
        <w:t xml:space="preserve"> Project. </w:t>
      </w:r>
    </w:p>
    <w:p w:rsidR="00DD2082" w:rsidRPr="00C266D5" w:rsidRDefault="00DD2082" w:rsidP="00DD2082">
      <w:pPr>
        <w:numPr>
          <w:ilvl w:val="0"/>
          <w:numId w:val="8"/>
        </w:numPr>
        <w:spacing w:after="0" w:line="276" w:lineRule="auto"/>
        <w:jc w:val="both"/>
        <w:rPr>
          <w:rFonts w:ascii="Times New Roman" w:hAnsi="Times New Roman"/>
          <w:sz w:val="24"/>
          <w:szCs w:val="24"/>
          <w:lang w:val="en-GB"/>
        </w:rPr>
      </w:pPr>
      <w:r w:rsidRPr="00C266D5">
        <w:rPr>
          <w:rFonts w:ascii="Times New Roman" w:hAnsi="Times New Roman"/>
          <w:sz w:val="24"/>
          <w:szCs w:val="24"/>
          <w:lang w:val="en-GB"/>
        </w:rPr>
        <w:t>Appropriate involvement and/or experience in similar projects in developing countries including least developed countries is essential;</w:t>
      </w:r>
    </w:p>
    <w:p w:rsidR="00DD2082" w:rsidRPr="00C266D5" w:rsidRDefault="00DD2082" w:rsidP="00DD2082">
      <w:pPr>
        <w:numPr>
          <w:ilvl w:val="0"/>
          <w:numId w:val="8"/>
        </w:numPr>
        <w:spacing w:after="0" w:line="276" w:lineRule="auto"/>
        <w:jc w:val="both"/>
        <w:rPr>
          <w:rFonts w:ascii="Times New Roman" w:hAnsi="Times New Roman"/>
          <w:sz w:val="24"/>
          <w:szCs w:val="24"/>
          <w:lang w:val="en-GB"/>
        </w:rPr>
      </w:pPr>
      <w:r w:rsidRPr="00C266D5">
        <w:rPr>
          <w:rFonts w:ascii="Times New Roman" w:hAnsi="Times New Roman"/>
          <w:sz w:val="24"/>
          <w:szCs w:val="24"/>
          <w:lang w:val="en-GB"/>
        </w:rPr>
        <w:t>Ability to communicate accurate information concerning processes, policies and procedures to project stakeholders;</w:t>
      </w:r>
    </w:p>
    <w:p w:rsidR="00DD2082" w:rsidRPr="00C266D5" w:rsidRDefault="00DD2082" w:rsidP="00DD2082">
      <w:pPr>
        <w:numPr>
          <w:ilvl w:val="0"/>
          <w:numId w:val="8"/>
        </w:numPr>
        <w:spacing w:after="0" w:line="276" w:lineRule="auto"/>
        <w:jc w:val="both"/>
        <w:rPr>
          <w:rFonts w:ascii="Times New Roman" w:hAnsi="Times New Roman"/>
          <w:sz w:val="24"/>
          <w:szCs w:val="24"/>
          <w:lang w:val="en-GB"/>
        </w:rPr>
      </w:pPr>
      <w:r w:rsidRPr="00C266D5">
        <w:rPr>
          <w:rFonts w:ascii="Times New Roman" w:hAnsi="Times New Roman"/>
          <w:sz w:val="24"/>
          <w:szCs w:val="24"/>
          <w:lang w:val="en-GB"/>
        </w:rPr>
        <w:t>Ability to handle stakeholders tactfully, courteously, and diplomatically;</w:t>
      </w:r>
    </w:p>
    <w:p w:rsidR="00DD2082" w:rsidRPr="00C266D5" w:rsidRDefault="00DD2082" w:rsidP="00DD2082">
      <w:pPr>
        <w:numPr>
          <w:ilvl w:val="0"/>
          <w:numId w:val="8"/>
        </w:numPr>
        <w:spacing w:after="0" w:line="276" w:lineRule="auto"/>
        <w:jc w:val="both"/>
        <w:rPr>
          <w:rFonts w:ascii="Times New Roman" w:hAnsi="Times New Roman"/>
          <w:sz w:val="24"/>
          <w:szCs w:val="24"/>
          <w:lang w:val="en-GB"/>
        </w:rPr>
      </w:pPr>
      <w:r w:rsidRPr="00C266D5">
        <w:rPr>
          <w:rFonts w:ascii="Times New Roman" w:hAnsi="Times New Roman"/>
          <w:sz w:val="24"/>
          <w:szCs w:val="24"/>
          <w:lang w:val="en-GB"/>
        </w:rPr>
        <w:t>Must be of high integrity, transparent, and accountable;</w:t>
      </w:r>
    </w:p>
    <w:p w:rsidR="00DD2082" w:rsidRPr="00C266D5" w:rsidRDefault="00DD2082" w:rsidP="00DD2082">
      <w:pPr>
        <w:numPr>
          <w:ilvl w:val="0"/>
          <w:numId w:val="8"/>
        </w:numPr>
        <w:spacing w:after="0" w:line="276" w:lineRule="auto"/>
        <w:jc w:val="both"/>
        <w:rPr>
          <w:rFonts w:ascii="Times New Roman" w:hAnsi="Times New Roman"/>
          <w:sz w:val="24"/>
          <w:szCs w:val="24"/>
          <w:lang w:val="en-GB"/>
        </w:rPr>
      </w:pPr>
      <w:r w:rsidRPr="00C266D5">
        <w:rPr>
          <w:rFonts w:ascii="Times New Roman" w:hAnsi="Times New Roman"/>
          <w:sz w:val="24"/>
          <w:szCs w:val="24"/>
          <w:lang w:val="en-GB"/>
        </w:rPr>
        <w:t>Ability to establish and maintain effective working relationships with WARDIP SOP2 focal points, Project Steering Committee, Ministry of Finance and World Bank staff, vendors, private operators and the public.</w:t>
      </w:r>
    </w:p>
    <w:p w:rsidR="00DD2082" w:rsidRPr="00C266D5" w:rsidRDefault="00DD2082" w:rsidP="00DD2082">
      <w:pPr>
        <w:pStyle w:val="ListParagraph"/>
        <w:numPr>
          <w:ilvl w:val="0"/>
          <w:numId w:val="8"/>
        </w:numPr>
        <w:spacing w:after="0"/>
        <w:contextualSpacing w:val="0"/>
        <w:rPr>
          <w:rFonts w:ascii="Times New Roman" w:hAnsi="Times New Roman"/>
          <w:color w:val="000000"/>
          <w:sz w:val="24"/>
          <w:szCs w:val="24"/>
        </w:rPr>
      </w:pPr>
      <w:r w:rsidRPr="00C266D5">
        <w:rPr>
          <w:rFonts w:ascii="Times New Roman" w:hAnsi="Times New Roman"/>
          <w:color w:val="000000"/>
          <w:sz w:val="24"/>
          <w:szCs w:val="24"/>
        </w:rPr>
        <w:t xml:space="preserve">Strong report writing and analytical skills, with a demonstrable record of delivery on time. </w:t>
      </w:r>
    </w:p>
    <w:p w:rsidR="00DD2082" w:rsidRPr="00C266D5" w:rsidRDefault="00DD2082" w:rsidP="00DD2082">
      <w:pPr>
        <w:pStyle w:val="BodyText"/>
        <w:spacing w:before="0" w:after="0" w:line="276" w:lineRule="auto"/>
        <w:ind w:left="720"/>
        <w:rPr>
          <w:rFonts w:ascii="Times New Roman" w:hAnsi="Times New Roman" w:cs="Times New Roman"/>
          <w:sz w:val="24"/>
          <w:szCs w:val="24"/>
        </w:rPr>
      </w:pPr>
      <w:proofErr w:type="gramStart"/>
      <w:r w:rsidRPr="00C266D5">
        <w:rPr>
          <w:rFonts w:ascii="Times New Roman" w:hAnsi="Times New Roman" w:cs="Times New Roman"/>
          <w:color w:val="000000"/>
          <w:sz w:val="24"/>
          <w:szCs w:val="24"/>
        </w:rPr>
        <w:t>Fluency in the English language, ability to explain program issues clearly to partners, and experience in making presentations.</w:t>
      </w:r>
      <w:proofErr w:type="gramEnd"/>
    </w:p>
    <w:p w:rsidR="00DD2082" w:rsidRDefault="00DD2082" w:rsidP="00DD2082">
      <w:pPr>
        <w:spacing w:after="0"/>
        <w:rPr>
          <w:rStyle w:val="normaltextrun"/>
          <w:rFonts w:ascii="Times New Roman" w:hAnsi="Times New Roman"/>
          <w:color w:val="000000"/>
          <w:sz w:val="24"/>
          <w:szCs w:val="24"/>
          <w:shd w:val="clear" w:color="auto" w:fill="FFFFFF"/>
          <w:lang w:val="en-GB"/>
        </w:rPr>
      </w:pPr>
    </w:p>
    <w:p w:rsidR="00DD2082" w:rsidRDefault="00DD2082" w:rsidP="00DD2082">
      <w:pPr>
        <w:pStyle w:val="NoSpacing"/>
        <w:numPr>
          <w:ilvl w:val="0"/>
          <w:numId w:val="1"/>
        </w:numPr>
        <w:spacing w:line="276" w:lineRule="auto"/>
        <w:ind w:left="360"/>
        <w:jc w:val="both"/>
        <w:rPr>
          <w:rFonts w:ascii="Times New Roman" w:eastAsia="Times New Roman" w:hAnsi="Times New Roman"/>
          <w:b/>
          <w:bCs/>
          <w:color w:val="000000" w:themeColor="text1"/>
          <w:sz w:val="24"/>
          <w:szCs w:val="24"/>
        </w:rPr>
      </w:pPr>
      <w:r w:rsidRPr="325FE7CE">
        <w:rPr>
          <w:rFonts w:ascii="Times New Roman" w:eastAsia="Times New Roman" w:hAnsi="Times New Roman"/>
          <w:b/>
          <w:bCs/>
          <w:color w:val="000000" w:themeColor="text1"/>
          <w:sz w:val="24"/>
          <w:szCs w:val="24"/>
        </w:rPr>
        <w:t>TERMS OF THE ASSIGNMENT</w:t>
      </w:r>
    </w:p>
    <w:p w:rsidR="00DD2082" w:rsidRPr="00E03C76" w:rsidRDefault="00DD2082" w:rsidP="00DD2082">
      <w:pPr>
        <w:spacing w:after="0"/>
        <w:jc w:val="both"/>
        <w:rPr>
          <w:rFonts w:ascii="Times New Roman" w:hAnsi="Times New Roman"/>
          <w:b/>
          <w:bCs/>
          <w:color w:val="000000" w:themeColor="text1"/>
          <w:sz w:val="24"/>
          <w:szCs w:val="24"/>
        </w:rPr>
      </w:pPr>
    </w:p>
    <w:p w:rsidR="00DD2082" w:rsidRDefault="00DD2082" w:rsidP="00DD2082">
      <w:pPr>
        <w:spacing w:after="0"/>
        <w:jc w:val="both"/>
        <w:rPr>
          <w:rFonts w:ascii="Times New Roman" w:eastAsia="Malgun Gothic" w:hAnsi="Times New Roman"/>
          <w:b/>
          <w:bCs/>
          <w:i/>
          <w:iCs/>
          <w:color w:val="000000" w:themeColor="text1"/>
          <w:sz w:val="24"/>
          <w:szCs w:val="24"/>
          <w:lang w:eastAsia="ko-KR"/>
        </w:rPr>
      </w:pPr>
      <w:r w:rsidRPr="00E03C76">
        <w:rPr>
          <w:rFonts w:ascii="Times New Roman" w:eastAsia="Times New Roman" w:hAnsi="Times New Roman"/>
          <w:color w:val="000000" w:themeColor="text1"/>
          <w:sz w:val="24"/>
          <w:szCs w:val="24"/>
        </w:rPr>
        <w:lastRenderedPageBreak/>
        <w:t xml:space="preserve">It is anticipated that the assignment will be for two </w:t>
      </w:r>
      <w:r>
        <w:rPr>
          <w:rFonts w:ascii="Times New Roman" w:eastAsia="Malgun Gothic" w:hAnsi="Times New Roman" w:hint="eastAsia"/>
          <w:color w:val="000000" w:themeColor="text1"/>
          <w:sz w:val="24"/>
          <w:szCs w:val="24"/>
          <w:lang w:eastAsia="ko-KR"/>
        </w:rPr>
        <w:t xml:space="preserve">(2) </w:t>
      </w:r>
      <w:r w:rsidRPr="00E03C76">
        <w:rPr>
          <w:rFonts w:ascii="Times New Roman" w:eastAsia="Times New Roman" w:hAnsi="Times New Roman"/>
          <w:color w:val="000000" w:themeColor="text1"/>
          <w:sz w:val="24"/>
          <w:szCs w:val="24"/>
        </w:rPr>
        <w:t>years, renewable for another two-</w:t>
      </w:r>
      <w:r>
        <w:rPr>
          <w:rFonts w:ascii="Times New Roman" w:eastAsia="Malgun Gothic" w:hAnsi="Times New Roman" w:hint="eastAsia"/>
          <w:color w:val="000000" w:themeColor="text1"/>
          <w:sz w:val="24"/>
          <w:szCs w:val="24"/>
          <w:lang w:eastAsia="ko-KR"/>
        </w:rPr>
        <w:t xml:space="preserve">(2) </w:t>
      </w:r>
      <w:r w:rsidRPr="00E03C76">
        <w:rPr>
          <w:rFonts w:ascii="Times New Roman" w:eastAsia="Times New Roman" w:hAnsi="Times New Roman"/>
          <w:color w:val="000000" w:themeColor="text1"/>
          <w:sz w:val="24"/>
          <w:szCs w:val="24"/>
        </w:rPr>
        <w:t>year term, with a subsequent one-year term</w:t>
      </w:r>
      <w:r>
        <w:rPr>
          <w:rFonts w:ascii="Times New Roman" w:eastAsia="Malgun Gothic" w:hAnsi="Times New Roman" w:hint="eastAsia"/>
          <w:color w:val="000000" w:themeColor="text1"/>
          <w:sz w:val="24"/>
          <w:szCs w:val="24"/>
          <w:lang w:eastAsia="ko-KR"/>
        </w:rPr>
        <w:t xml:space="preserve"> (1)</w:t>
      </w:r>
      <w:r w:rsidRPr="00E03C76">
        <w:rPr>
          <w:rFonts w:ascii="Times New Roman" w:eastAsia="Times New Roman" w:hAnsi="Times New Roman"/>
          <w:color w:val="000000" w:themeColor="text1"/>
          <w:sz w:val="24"/>
          <w:szCs w:val="24"/>
        </w:rPr>
        <w:t>, subject to approval, evaluation, successful appraisal and performance of services at the end of each term.  Intermediary performance evaluations will be conducted on a bi-annual basis</w:t>
      </w:r>
      <w:r>
        <w:rPr>
          <w:rFonts w:ascii="Times New Roman" w:eastAsia="Malgun Gothic" w:hAnsi="Times New Roman" w:hint="eastAsia"/>
          <w:color w:val="000000" w:themeColor="text1"/>
          <w:sz w:val="24"/>
          <w:szCs w:val="24"/>
          <w:lang w:eastAsia="ko-KR"/>
        </w:rPr>
        <w:t>.</w:t>
      </w:r>
      <w:r w:rsidRPr="00E03C76" w:rsidDel="71CA252A">
        <w:rPr>
          <w:rFonts w:ascii="Times New Roman" w:eastAsia="Times New Roman" w:hAnsi="Times New Roman"/>
          <w:b/>
          <w:bCs/>
          <w:i/>
          <w:iCs/>
          <w:color w:val="000000" w:themeColor="text1"/>
          <w:sz w:val="24"/>
          <w:szCs w:val="24"/>
        </w:rPr>
        <w:t xml:space="preserve"> </w:t>
      </w:r>
    </w:p>
    <w:p w:rsidR="00DD2082" w:rsidRDefault="00DD2082" w:rsidP="00DD2082">
      <w:pPr>
        <w:spacing w:after="0"/>
        <w:rPr>
          <w:rStyle w:val="normaltextrun"/>
          <w:rFonts w:ascii="Times New Roman" w:hAnsi="Times New Roman"/>
          <w:color w:val="000000" w:themeColor="text1"/>
          <w:sz w:val="24"/>
          <w:szCs w:val="24"/>
          <w:lang w:val="en"/>
        </w:rPr>
      </w:pPr>
    </w:p>
    <w:p w:rsidR="00DD2082" w:rsidRPr="00216ABA" w:rsidRDefault="00DD2082" w:rsidP="00DD2082">
      <w:pPr>
        <w:pStyle w:val="NoSpacing"/>
        <w:numPr>
          <w:ilvl w:val="0"/>
          <w:numId w:val="1"/>
        </w:numPr>
        <w:spacing w:line="276" w:lineRule="auto"/>
        <w:ind w:left="360"/>
        <w:jc w:val="both"/>
        <w:rPr>
          <w:rFonts w:ascii="Times New Roman" w:eastAsia="Times New Roman" w:hAnsi="Times New Roman"/>
          <w:b/>
          <w:bCs/>
          <w:color w:val="000000" w:themeColor="text1"/>
          <w:sz w:val="24"/>
          <w:szCs w:val="24"/>
          <w:lang w:val="en"/>
        </w:rPr>
      </w:pPr>
      <w:r w:rsidRPr="00216ABA">
        <w:rPr>
          <w:rFonts w:ascii="Times New Roman" w:eastAsia="Times New Roman" w:hAnsi="Times New Roman"/>
          <w:b/>
          <w:bCs/>
          <w:color w:val="000000" w:themeColor="text1"/>
          <w:sz w:val="24"/>
          <w:szCs w:val="24"/>
        </w:rPr>
        <w:t>CONFIDENTIALITY</w:t>
      </w:r>
    </w:p>
    <w:p w:rsidR="00DD2082" w:rsidRDefault="00DD2082" w:rsidP="00DD2082">
      <w:pPr>
        <w:spacing w:after="0"/>
        <w:contextualSpacing/>
        <w:jc w:val="both"/>
        <w:rPr>
          <w:rFonts w:ascii="Times New Roman" w:eastAsia="Times New Roman" w:hAnsi="Times New Roman"/>
          <w:color w:val="000000" w:themeColor="text1"/>
          <w:sz w:val="24"/>
          <w:szCs w:val="24"/>
          <w:lang w:val="en"/>
        </w:rPr>
      </w:pPr>
    </w:p>
    <w:p w:rsidR="00DD2082" w:rsidRDefault="00DD2082" w:rsidP="00DD2082">
      <w:pPr>
        <w:widowControl w:val="0"/>
        <w:spacing w:after="0"/>
        <w:contextualSpacing/>
        <w:jc w:val="both"/>
        <w:rPr>
          <w:rFonts w:ascii="Times New Roman" w:eastAsia="Times New Roman" w:hAnsi="Times New Roman"/>
          <w:color w:val="000000" w:themeColor="text1"/>
          <w:sz w:val="24"/>
          <w:szCs w:val="24"/>
          <w:lang w:val="en"/>
        </w:rPr>
      </w:pPr>
      <w:r w:rsidRPr="325FE7CE">
        <w:rPr>
          <w:rFonts w:ascii="Times New Roman" w:eastAsia="Times New Roman" w:hAnsi="Times New Roman"/>
          <w:color w:val="000000" w:themeColor="text1"/>
          <w:sz w:val="24"/>
          <w:szCs w:val="24"/>
        </w:rPr>
        <w:t xml:space="preserve">By accepting to take part in the invitation, the Consultant agrees to keep in confidence all information shared by the Liberian government authorities and the World Bank, whether written or oral, concerning the invitation and/or in relation to the government organizations’ business involved in this assignment which is not of public domain. The Consultant also agrees to use it only for the purposes of this activity and for no other reasons and not to disclose any of the said information to any third party.  </w:t>
      </w:r>
    </w:p>
    <w:p w:rsidR="00DD2082" w:rsidRDefault="00DD2082" w:rsidP="00DD2082">
      <w:pPr>
        <w:spacing w:after="0"/>
        <w:rPr>
          <w:rStyle w:val="normaltextrun"/>
          <w:rFonts w:ascii="Times New Roman" w:hAnsi="Times New Roman"/>
          <w:color w:val="000000" w:themeColor="text1"/>
          <w:sz w:val="24"/>
          <w:szCs w:val="24"/>
          <w:lang w:val="en"/>
        </w:rPr>
      </w:pPr>
    </w:p>
    <w:p w:rsidR="00DD2082" w:rsidRPr="006F27BE" w:rsidRDefault="00DD2082" w:rsidP="00DD2082">
      <w:pPr>
        <w:tabs>
          <w:tab w:val="left" w:pos="1260"/>
        </w:tabs>
        <w:spacing w:after="0"/>
        <w:rPr>
          <w:rFonts w:ascii="Times New Roman" w:hAnsi="Times New Roman"/>
          <w:b/>
          <w:caps/>
          <w:sz w:val="24"/>
          <w:szCs w:val="24"/>
        </w:rPr>
      </w:pPr>
    </w:p>
    <w:p w:rsidR="00DD2082" w:rsidRPr="007316FB" w:rsidRDefault="00DD2082" w:rsidP="00DD2082">
      <w:pPr>
        <w:jc w:val="center"/>
        <w:rPr>
          <w:lang w:val="en-US"/>
        </w:rPr>
      </w:pPr>
    </w:p>
    <w:p w:rsidR="00DD2082" w:rsidRDefault="00DD2082" w:rsidP="00DD2082">
      <w:pPr>
        <w:rPr>
          <w:lang w:val="en-US"/>
        </w:rPr>
      </w:pPr>
    </w:p>
    <w:p w:rsidR="000E12F4" w:rsidRDefault="000E12F4"/>
    <w:sectPr w:rsidR="000E12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873F8"/>
    <w:multiLevelType w:val="multilevel"/>
    <w:tmpl w:val="9F0E80BA"/>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
      <w:lvlJc w:val="left"/>
      <w:pPr>
        <w:tabs>
          <w:tab w:val="num" w:pos="1440"/>
        </w:tabs>
        <w:ind w:left="1440" w:hanging="360"/>
      </w:pPr>
      <w:rPr>
        <w:rFonts w:ascii="Wingdings" w:hAnsi="Wingdings" w:hint="default"/>
        <w:color w:val="auto"/>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B5C0A21"/>
    <w:multiLevelType w:val="hybridMultilevel"/>
    <w:tmpl w:val="39A6ED3E"/>
    <w:lvl w:ilvl="0" w:tplc="E7CC3522">
      <w:start w:val="1"/>
      <w:numFmt w:val="decimal"/>
      <w:lvlText w:val="%1."/>
      <w:lvlJc w:val="left"/>
      <w:pPr>
        <w:ind w:left="720" w:hanging="360"/>
      </w:pPr>
    </w:lvl>
    <w:lvl w:ilvl="1" w:tplc="BFE2C1BA">
      <w:start w:val="1"/>
      <w:numFmt w:val="lowerLetter"/>
      <w:lvlText w:val="%2."/>
      <w:lvlJc w:val="left"/>
      <w:pPr>
        <w:ind w:left="1440" w:hanging="360"/>
      </w:pPr>
    </w:lvl>
    <w:lvl w:ilvl="2" w:tplc="B8424F2A">
      <w:start w:val="1"/>
      <w:numFmt w:val="lowerRoman"/>
      <w:lvlText w:val="%3."/>
      <w:lvlJc w:val="right"/>
      <w:pPr>
        <w:ind w:left="2160" w:hanging="180"/>
      </w:pPr>
    </w:lvl>
    <w:lvl w:ilvl="3" w:tplc="6BF878EE">
      <w:start w:val="1"/>
      <w:numFmt w:val="decimal"/>
      <w:lvlText w:val="%4."/>
      <w:lvlJc w:val="left"/>
      <w:pPr>
        <w:ind w:left="2880" w:hanging="360"/>
      </w:pPr>
    </w:lvl>
    <w:lvl w:ilvl="4" w:tplc="E6364856">
      <w:start w:val="1"/>
      <w:numFmt w:val="lowerLetter"/>
      <w:lvlText w:val="%5."/>
      <w:lvlJc w:val="left"/>
      <w:pPr>
        <w:ind w:left="3600" w:hanging="360"/>
      </w:pPr>
    </w:lvl>
    <w:lvl w:ilvl="5" w:tplc="5A4A31F4">
      <w:start w:val="1"/>
      <w:numFmt w:val="lowerRoman"/>
      <w:lvlText w:val="%6."/>
      <w:lvlJc w:val="right"/>
      <w:pPr>
        <w:ind w:left="4320" w:hanging="180"/>
      </w:pPr>
    </w:lvl>
    <w:lvl w:ilvl="6" w:tplc="AF9A3A76">
      <w:start w:val="1"/>
      <w:numFmt w:val="decimal"/>
      <w:lvlText w:val="%7."/>
      <w:lvlJc w:val="left"/>
      <w:pPr>
        <w:ind w:left="5040" w:hanging="360"/>
      </w:pPr>
    </w:lvl>
    <w:lvl w:ilvl="7" w:tplc="12C0B6B4">
      <w:start w:val="1"/>
      <w:numFmt w:val="lowerLetter"/>
      <w:lvlText w:val="%8."/>
      <w:lvlJc w:val="left"/>
      <w:pPr>
        <w:ind w:left="5760" w:hanging="360"/>
      </w:pPr>
    </w:lvl>
    <w:lvl w:ilvl="8" w:tplc="B6F0824C">
      <w:start w:val="1"/>
      <w:numFmt w:val="lowerRoman"/>
      <w:lvlText w:val="%9."/>
      <w:lvlJc w:val="right"/>
      <w:pPr>
        <w:ind w:left="6480" w:hanging="180"/>
      </w:pPr>
    </w:lvl>
  </w:abstractNum>
  <w:abstractNum w:abstractNumId="2">
    <w:nsid w:val="3F096C09"/>
    <w:multiLevelType w:val="hybridMultilevel"/>
    <w:tmpl w:val="1E6EE0CE"/>
    <w:lvl w:ilvl="0" w:tplc="D9948428">
      <w:start w:val="1"/>
      <w:numFmt w:val="bullet"/>
      <w:lvlText w:val=""/>
      <w:lvlJc w:val="left"/>
      <w:pPr>
        <w:ind w:left="720" w:hanging="360"/>
      </w:pPr>
      <w:rPr>
        <w:rFonts w:ascii="Symbol" w:hAnsi="Symbol" w:hint="default"/>
      </w:rPr>
    </w:lvl>
    <w:lvl w:ilvl="1" w:tplc="80AE2690">
      <w:start w:val="1"/>
      <w:numFmt w:val="bullet"/>
      <w:lvlText w:val="o"/>
      <w:lvlJc w:val="left"/>
      <w:pPr>
        <w:ind w:left="1440" w:hanging="360"/>
      </w:pPr>
      <w:rPr>
        <w:rFonts w:ascii="Courier New" w:hAnsi="Courier New" w:hint="default"/>
      </w:rPr>
    </w:lvl>
    <w:lvl w:ilvl="2" w:tplc="E8CC7F68">
      <w:start w:val="1"/>
      <w:numFmt w:val="bullet"/>
      <w:lvlText w:val=""/>
      <w:lvlJc w:val="left"/>
      <w:pPr>
        <w:ind w:left="2160" w:hanging="360"/>
      </w:pPr>
      <w:rPr>
        <w:rFonts w:ascii="Wingdings" w:hAnsi="Wingdings" w:hint="default"/>
      </w:rPr>
    </w:lvl>
    <w:lvl w:ilvl="3" w:tplc="1C94AC22">
      <w:start w:val="1"/>
      <w:numFmt w:val="bullet"/>
      <w:lvlText w:val=""/>
      <w:lvlJc w:val="left"/>
      <w:pPr>
        <w:ind w:left="2880" w:hanging="360"/>
      </w:pPr>
      <w:rPr>
        <w:rFonts w:ascii="Symbol" w:hAnsi="Symbol" w:hint="default"/>
      </w:rPr>
    </w:lvl>
    <w:lvl w:ilvl="4" w:tplc="4786511A">
      <w:start w:val="1"/>
      <w:numFmt w:val="bullet"/>
      <w:lvlText w:val="o"/>
      <w:lvlJc w:val="left"/>
      <w:pPr>
        <w:ind w:left="3600" w:hanging="360"/>
      </w:pPr>
      <w:rPr>
        <w:rFonts w:ascii="Courier New" w:hAnsi="Courier New" w:hint="default"/>
      </w:rPr>
    </w:lvl>
    <w:lvl w:ilvl="5" w:tplc="B4387346">
      <w:start w:val="1"/>
      <w:numFmt w:val="bullet"/>
      <w:lvlText w:val=""/>
      <w:lvlJc w:val="left"/>
      <w:pPr>
        <w:ind w:left="4320" w:hanging="360"/>
      </w:pPr>
      <w:rPr>
        <w:rFonts w:ascii="Wingdings" w:hAnsi="Wingdings" w:hint="default"/>
      </w:rPr>
    </w:lvl>
    <w:lvl w:ilvl="6" w:tplc="D45A1192">
      <w:start w:val="1"/>
      <w:numFmt w:val="bullet"/>
      <w:lvlText w:val=""/>
      <w:lvlJc w:val="left"/>
      <w:pPr>
        <w:ind w:left="5040" w:hanging="360"/>
      </w:pPr>
      <w:rPr>
        <w:rFonts w:ascii="Symbol" w:hAnsi="Symbol" w:hint="default"/>
      </w:rPr>
    </w:lvl>
    <w:lvl w:ilvl="7" w:tplc="94E48B16">
      <w:start w:val="1"/>
      <w:numFmt w:val="bullet"/>
      <w:lvlText w:val="o"/>
      <w:lvlJc w:val="left"/>
      <w:pPr>
        <w:ind w:left="5760" w:hanging="360"/>
      </w:pPr>
      <w:rPr>
        <w:rFonts w:ascii="Courier New" w:hAnsi="Courier New" w:hint="default"/>
      </w:rPr>
    </w:lvl>
    <w:lvl w:ilvl="8" w:tplc="6E948C82">
      <w:start w:val="1"/>
      <w:numFmt w:val="bullet"/>
      <w:lvlText w:val=""/>
      <w:lvlJc w:val="left"/>
      <w:pPr>
        <w:ind w:left="6480" w:hanging="360"/>
      </w:pPr>
      <w:rPr>
        <w:rFonts w:ascii="Wingdings" w:hAnsi="Wingdings" w:hint="default"/>
      </w:rPr>
    </w:lvl>
  </w:abstractNum>
  <w:abstractNum w:abstractNumId="3">
    <w:nsid w:val="54993326"/>
    <w:multiLevelType w:val="hybridMultilevel"/>
    <w:tmpl w:val="CCCAEFC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6C82DD35"/>
    <w:multiLevelType w:val="hybridMultilevel"/>
    <w:tmpl w:val="1480DBBA"/>
    <w:lvl w:ilvl="0" w:tplc="F8B25F36">
      <w:start w:val="1"/>
      <w:numFmt w:val="bullet"/>
      <w:lvlText w:val=""/>
      <w:lvlJc w:val="left"/>
      <w:pPr>
        <w:ind w:left="720" w:hanging="360"/>
      </w:pPr>
      <w:rPr>
        <w:rFonts w:ascii="Symbol" w:hAnsi="Symbol" w:hint="default"/>
      </w:rPr>
    </w:lvl>
    <w:lvl w:ilvl="1" w:tplc="EF5676A0">
      <w:start w:val="1"/>
      <w:numFmt w:val="bullet"/>
      <w:lvlText w:val="o"/>
      <w:lvlJc w:val="left"/>
      <w:pPr>
        <w:ind w:left="1440" w:hanging="360"/>
      </w:pPr>
      <w:rPr>
        <w:rFonts w:ascii="Courier New" w:hAnsi="Courier New" w:hint="default"/>
      </w:rPr>
    </w:lvl>
    <w:lvl w:ilvl="2" w:tplc="4DA084E8">
      <w:start w:val="1"/>
      <w:numFmt w:val="bullet"/>
      <w:lvlText w:val=""/>
      <w:lvlJc w:val="left"/>
      <w:pPr>
        <w:ind w:left="2160" w:hanging="360"/>
      </w:pPr>
      <w:rPr>
        <w:rFonts w:ascii="Wingdings" w:hAnsi="Wingdings" w:hint="default"/>
      </w:rPr>
    </w:lvl>
    <w:lvl w:ilvl="3" w:tplc="42A64CCC">
      <w:start w:val="1"/>
      <w:numFmt w:val="bullet"/>
      <w:lvlText w:val=""/>
      <w:lvlJc w:val="left"/>
      <w:pPr>
        <w:ind w:left="2880" w:hanging="360"/>
      </w:pPr>
      <w:rPr>
        <w:rFonts w:ascii="Symbol" w:hAnsi="Symbol" w:hint="default"/>
      </w:rPr>
    </w:lvl>
    <w:lvl w:ilvl="4" w:tplc="845672B6">
      <w:start w:val="1"/>
      <w:numFmt w:val="bullet"/>
      <w:lvlText w:val="o"/>
      <w:lvlJc w:val="left"/>
      <w:pPr>
        <w:ind w:left="3600" w:hanging="360"/>
      </w:pPr>
      <w:rPr>
        <w:rFonts w:ascii="Courier New" w:hAnsi="Courier New" w:hint="default"/>
      </w:rPr>
    </w:lvl>
    <w:lvl w:ilvl="5" w:tplc="0FA0F140">
      <w:start w:val="1"/>
      <w:numFmt w:val="bullet"/>
      <w:lvlText w:val=""/>
      <w:lvlJc w:val="left"/>
      <w:pPr>
        <w:ind w:left="4320" w:hanging="360"/>
      </w:pPr>
      <w:rPr>
        <w:rFonts w:ascii="Wingdings" w:hAnsi="Wingdings" w:hint="default"/>
      </w:rPr>
    </w:lvl>
    <w:lvl w:ilvl="6" w:tplc="C0900AC8">
      <w:start w:val="1"/>
      <w:numFmt w:val="bullet"/>
      <w:lvlText w:val=""/>
      <w:lvlJc w:val="left"/>
      <w:pPr>
        <w:ind w:left="5040" w:hanging="360"/>
      </w:pPr>
      <w:rPr>
        <w:rFonts w:ascii="Symbol" w:hAnsi="Symbol" w:hint="default"/>
      </w:rPr>
    </w:lvl>
    <w:lvl w:ilvl="7" w:tplc="F9501160">
      <w:start w:val="1"/>
      <w:numFmt w:val="bullet"/>
      <w:lvlText w:val="o"/>
      <w:lvlJc w:val="left"/>
      <w:pPr>
        <w:ind w:left="5760" w:hanging="360"/>
      </w:pPr>
      <w:rPr>
        <w:rFonts w:ascii="Courier New" w:hAnsi="Courier New" w:hint="default"/>
      </w:rPr>
    </w:lvl>
    <w:lvl w:ilvl="8" w:tplc="FDECF98A">
      <w:start w:val="1"/>
      <w:numFmt w:val="bullet"/>
      <w:lvlText w:val=""/>
      <w:lvlJc w:val="left"/>
      <w:pPr>
        <w:ind w:left="6480" w:hanging="360"/>
      </w:pPr>
      <w:rPr>
        <w:rFonts w:ascii="Wingdings" w:hAnsi="Wingdings" w:hint="default"/>
      </w:rPr>
    </w:lvl>
  </w:abstractNum>
  <w:abstractNum w:abstractNumId="5">
    <w:nsid w:val="6F5F6564"/>
    <w:multiLevelType w:val="multilevel"/>
    <w:tmpl w:val="D4C886A2"/>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6185509"/>
    <w:multiLevelType w:val="multilevel"/>
    <w:tmpl w:val="DF7670F2"/>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F0123B3"/>
    <w:multiLevelType w:val="hybridMultilevel"/>
    <w:tmpl w:val="7D7EE91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4"/>
  </w:num>
  <w:num w:numId="4">
    <w:abstractNumId w:val="6"/>
  </w:num>
  <w:num w:numId="5">
    <w:abstractNumId w:val="0"/>
  </w:num>
  <w:num w:numId="6">
    <w:abstractNumId w:val="7"/>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2082"/>
    <w:rsid w:val="000E12F4"/>
    <w:rsid w:val="00DD20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082"/>
    <w:pPr>
      <w:spacing w:after="160" w:line="259" w:lineRule="auto"/>
    </w:pPr>
    <w:rPr>
      <w:kern w:val="2"/>
      <w:lang w:val="en-AE"/>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D2082"/>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DD2082"/>
    <w:rPr>
      <w:rFonts w:ascii="Calibri" w:eastAsia="Calibri" w:hAnsi="Calibri" w:cs="Times New Roman"/>
    </w:rPr>
  </w:style>
  <w:style w:type="paragraph" w:styleId="BodyText">
    <w:name w:val="Body Text"/>
    <w:basedOn w:val="Normal"/>
    <w:link w:val="BodyTextChar"/>
    <w:uiPriority w:val="1"/>
    <w:rsid w:val="00DD2082"/>
    <w:pPr>
      <w:spacing w:before="120"/>
      <w:ind w:left="820"/>
    </w:pPr>
    <w:rPr>
      <w:rFonts w:eastAsiaTheme="minorEastAsia"/>
      <w:kern w:val="0"/>
      <w:lang w:val="en-GB"/>
      <w14:ligatures w14:val="none"/>
    </w:rPr>
  </w:style>
  <w:style w:type="character" w:customStyle="1" w:styleId="BodyTextChar">
    <w:name w:val="Body Text Char"/>
    <w:basedOn w:val="DefaultParagraphFont"/>
    <w:link w:val="BodyText"/>
    <w:uiPriority w:val="1"/>
    <w:rsid w:val="00DD2082"/>
    <w:rPr>
      <w:rFonts w:eastAsiaTheme="minorEastAsia"/>
      <w:lang w:val="en-GB"/>
    </w:rPr>
  </w:style>
  <w:style w:type="paragraph" w:styleId="ListParagraph">
    <w:name w:val="List Paragraph"/>
    <w:aliases w:val="References,Numbered List Paragraph,List Paragraph (numbered (a)),Bullets,Casella di testo,List Paragraph nowy,Liste 1,Main numbered paragraph,List Paragraph Char Char Char,Use Case List Paragraph,List Paragraph2,Bullet paras,Reference 2"/>
    <w:basedOn w:val="Normal"/>
    <w:link w:val="ListParagraphChar"/>
    <w:uiPriority w:val="1"/>
    <w:qFormat/>
    <w:rsid w:val="00DD2082"/>
    <w:pPr>
      <w:spacing w:after="200" w:line="276" w:lineRule="auto"/>
      <w:ind w:left="720"/>
      <w:contextualSpacing/>
    </w:pPr>
    <w:rPr>
      <w:rFonts w:ascii="Calibri" w:eastAsia="Calibri" w:hAnsi="Calibri" w:cs="Times New Roman"/>
      <w:kern w:val="0"/>
      <w:lang w:val="en-US"/>
      <w14:ligatures w14:val="none"/>
    </w:rPr>
  </w:style>
  <w:style w:type="table" w:customStyle="1" w:styleId="PlainTable21">
    <w:name w:val="Plain Table 21"/>
    <w:basedOn w:val="TableNormal"/>
    <w:uiPriority w:val="99"/>
    <w:rsid w:val="00DD2082"/>
    <w:pPr>
      <w:spacing w:after="0" w:line="240" w:lineRule="auto"/>
    </w:pPr>
    <w:rPr>
      <w:rFonts w:eastAsiaTheme="minorEastAsia"/>
      <w:sz w:val="24"/>
      <w:szCs w:val="24"/>
    </w:rPr>
    <w:tblPr>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ListParagraphChar">
    <w:name w:val="List Paragraph Char"/>
    <w:aliases w:val="References Char,Numbered List Paragraph Char,List Paragraph (numbered (a)) Char,Bullets Char,Casella di testo Char,List Paragraph nowy Char,Liste 1 Char,Main numbered paragraph Char,List Paragraph Char Char Char Char,Reference 2 Char"/>
    <w:link w:val="ListParagraph"/>
    <w:uiPriority w:val="1"/>
    <w:qFormat/>
    <w:rsid w:val="00DD2082"/>
    <w:rPr>
      <w:rFonts w:ascii="Calibri" w:eastAsia="Calibri" w:hAnsi="Calibri" w:cs="Times New Roman"/>
    </w:rPr>
  </w:style>
  <w:style w:type="paragraph" w:customStyle="1" w:styleId="paragraph">
    <w:name w:val="paragraph"/>
    <w:basedOn w:val="Normal"/>
    <w:rsid w:val="00DD2082"/>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customStyle="1" w:styleId="normaltextrun">
    <w:name w:val="normaltextrun"/>
    <w:basedOn w:val="DefaultParagraphFont"/>
    <w:rsid w:val="00DD208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082"/>
    <w:pPr>
      <w:spacing w:after="160" w:line="259" w:lineRule="auto"/>
    </w:pPr>
    <w:rPr>
      <w:kern w:val="2"/>
      <w:lang w:val="en-AE"/>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D2082"/>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DD2082"/>
    <w:rPr>
      <w:rFonts w:ascii="Calibri" w:eastAsia="Calibri" w:hAnsi="Calibri" w:cs="Times New Roman"/>
    </w:rPr>
  </w:style>
  <w:style w:type="paragraph" w:styleId="BodyText">
    <w:name w:val="Body Text"/>
    <w:basedOn w:val="Normal"/>
    <w:link w:val="BodyTextChar"/>
    <w:uiPriority w:val="1"/>
    <w:rsid w:val="00DD2082"/>
    <w:pPr>
      <w:spacing w:before="120"/>
      <w:ind w:left="820"/>
    </w:pPr>
    <w:rPr>
      <w:rFonts w:eastAsiaTheme="minorEastAsia"/>
      <w:kern w:val="0"/>
      <w:lang w:val="en-GB"/>
      <w14:ligatures w14:val="none"/>
    </w:rPr>
  </w:style>
  <w:style w:type="character" w:customStyle="1" w:styleId="BodyTextChar">
    <w:name w:val="Body Text Char"/>
    <w:basedOn w:val="DefaultParagraphFont"/>
    <w:link w:val="BodyText"/>
    <w:uiPriority w:val="1"/>
    <w:rsid w:val="00DD2082"/>
    <w:rPr>
      <w:rFonts w:eastAsiaTheme="minorEastAsia"/>
      <w:lang w:val="en-GB"/>
    </w:rPr>
  </w:style>
  <w:style w:type="paragraph" w:styleId="ListParagraph">
    <w:name w:val="List Paragraph"/>
    <w:aliases w:val="References,Numbered List Paragraph,List Paragraph (numbered (a)),Bullets,Casella di testo,List Paragraph nowy,Liste 1,Main numbered paragraph,List Paragraph Char Char Char,Use Case List Paragraph,List Paragraph2,Bullet paras,Reference 2"/>
    <w:basedOn w:val="Normal"/>
    <w:link w:val="ListParagraphChar"/>
    <w:uiPriority w:val="1"/>
    <w:qFormat/>
    <w:rsid w:val="00DD2082"/>
    <w:pPr>
      <w:spacing w:after="200" w:line="276" w:lineRule="auto"/>
      <w:ind w:left="720"/>
      <w:contextualSpacing/>
    </w:pPr>
    <w:rPr>
      <w:rFonts w:ascii="Calibri" w:eastAsia="Calibri" w:hAnsi="Calibri" w:cs="Times New Roman"/>
      <w:kern w:val="0"/>
      <w:lang w:val="en-US"/>
      <w14:ligatures w14:val="none"/>
    </w:rPr>
  </w:style>
  <w:style w:type="table" w:customStyle="1" w:styleId="PlainTable21">
    <w:name w:val="Plain Table 21"/>
    <w:basedOn w:val="TableNormal"/>
    <w:uiPriority w:val="99"/>
    <w:rsid w:val="00DD2082"/>
    <w:pPr>
      <w:spacing w:after="0" w:line="240" w:lineRule="auto"/>
    </w:pPr>
    <w:rPr>
      <w:rFonts w:eastAsiaTheme="minorEastAsia"/>
      <w:sz w:val="24"/>
      <w:szCs w:val="24"/>
    </w:rPr>
    <w:tblPr>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ListParagraphChar">
    <w:name w:val="List Paragraph Char"/>
    <w:aliases w:val="References Char,Numbered List Paragraph Char,List Paragraph (numbered (a)) Char,Bullets Char,Casella di testo Char,List Paragraph nowy Char,Liste 1 Char,Main numbered paragraph Char,List Paragraph Char Char Char Char,Reference 2 Char"/>
    <w:link w:val="ListParagraph"/>
    <w:uiPriority w:val="1"/>
    <w:qFormat/>
    <w:rsid w:val="00DD2082"/>
    <w:rPr>
      <w:rFonts w:ascii="Calibri" w:eastAsia="Calibri" w:hAnsi="Calibri" w:cs="Times New Roman"/>
    </w:rPr>
  </w:style>
  <w:style w:type="paragraph" w:customStyle="1" w:styleId="paragraph">
    <w:name w:val="paragraph"/>
    <w:basedOn w:val="Normal"/>
    <w:rsid w:val="00DD2082"/>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customStyle="1" w:styleId="normaltextrun">
    <w:name w:val="normaltextrun"/>
    <w:basedOn w:val="DefaultParagraphFont"/>
    <w:rsid w:val="00DD20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1984</Words>
  <Characters>11315</Characters>
  <Application>Microsoft Office Word</Application>
  <DocSecurity>0</DocSecurity>
  <Lines>94</Lines>
  <Paragraphs>26</Paragraphs>
  <ScaleCrop>false</ScaleCrop>
  <Company/>
  <LinksUpToDate>false</LinksUpToDate>
  <CharactersWithSpaces>13273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PATRICK</cp:lastModifiedBy>
  <cp:revision>1</cp:revision>
  <dcterms:created xsi:type="dcterms:W3CDTF">2025-09-08T08:28:00Z</dcterms:created>
  <dcterms:modified xsi:type="dcterms:W3CDTF">2025-09-08T08:29:00Z</dcterms:modified>
</cp:coreProperties>
</file>